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1D" w:rsidRDefault="00DC611D" w:rsidP="00DF723C">
      <w:pPr>
        <w:jc w:val="center"/>
        <w:rPr>
          <w:rFonts w:ascii="Raleway" w:hAnsi="Raleway"/>
          <w:noProof/>
          <w:color w:val="202223"/>
          <w:sz w:val="16"/>
          <w:szCs w:val="16"/>
          <w:lang w:eastAsia="en-GB"/>
        </w:rPr>
      </w:pPr>
      <w:bookmarkStart w:id="0" w:name="_GoBack"/>
      <w:bookmarkEnd w:id="0"/>
      <w:r>
        <w:rPr>
          <w:noProof/>
          <w:lang w:eastAsia="en-GB"/>
        </w:rPr>
        <w:drawing>
          <wp:inline distT="0" distB="0" distL="0" distR="0" wp14:anchorId="623A5B21" wp14:editId="73C6ED2F">
            <wp:extent cx="1091820" cy="1091820"/>
            <wp:effectExtent l="0" t="0" r="0" b="0"/>
            <wp:docPr id="8" name="Picture 8" descr="https://i.pinimg.com/736x/2f/49/e0/2f49e02db261a71d64ed799928a3ccf3--quote-posters-motivational-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2f/49/e0/2f49e02db261a71d64ed799928a3ccf3--quote-posters-motivational-post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881" cy="1091881"/>
                    </a:xfrm>
                    <a:prstGeom prst="rect">
                      <a:avLst/>
                    </a:prstGeom>
                    <a:noFill/>
                    <a:ln>
                      <a:noFill/>
                    </a:ln>
                  </pic:spPr>
                </pic:pic>
              </a:graphicData>
            </a:graphic>
          </wp:inline>
        </w:drawing>
      </w:r>
    </w:p>
    <w:p w:rsidR="00461724" w:rsidRPr="008C250D" w:rsidRDefault="004B4B0E" w:rsidP="00461724">
      <w:pPr>
        <w:jc w:val="center"/>
        <w:rPr>
          <w:rFonts w:eastAsia="Times New Roman"/>
          <w:color w:val="000000"/>
          <w:sz w:val="16"/>
          <w:szCs w:val="16"/>
        </w:rPr>
      </w:pPr>
      <w:r w:rsidRPr="008C250D">
        <w:rPr>
          <w:noProof/>
          <w:color w:val="202223"/>
          <w:sz w:val="16"/>
          <w:szCs w:val="16"/>
          <w:lang w:eastAsia="en-GB"/>
        </w:rPr>
        <w:t>Gemma Wrighton</w:t>
      </w:r>
      <w:r w:rsidR="008C250D">
        <w:rPr>
          <w:noProof/>
          <w:color w:val="202223"/>
          <w:sz w:val="16"/>
          <w:szCs w:val="16"/>
          <w:lang w:eastAsia="en-GB"/>
        </w:rPr>
        <w:t>,</w:t>
      </w:r>
      <w:r w:rsidRPr="008C250D">
        <w:rPr>
          <w:noProof/>
          <w:color w:val="202223"/>
          <w:sz w:val="16"/>
          <w:szCs w:val="16"/>
          <w:lang w:eastAsia="en-GB"/>
        </w:rPr>
        <w:t xml:space="preserve"> Clinical Simulation Manager</w:t>
      </w:r>
      <w:r w:rsidR="00461724">
        <w:rPr>
          <w:noProof/>
          <w:color w:val="202223"/>
          <w:sz w:val="16"/>
          <w:szCs w:val="16"/>
          <w:lang w:eastAsia="en-GB"/>
        </w:rPr>
        <w:t xml:space="preserve">, </w:t>
      </w:r>
      <w:r w:rsidRPr="008C250D">
        <w:rPr>
          <w:noProof/>
          <w:color w:val="202223"/>
          <w:sz w:val="16"/>
          <w:szCs w:val="16"/>
          <w:lang w:eastAsia="en-GB"/>
        </w:rPr>
        <w:t>Daniella James</w:t>
      </w:r>
      <w:r w:rsidR="008C250D">
        <w:rPr>
          <w:noProof/>
          <w:color w:val="202223"/>
          <w:sz w:val="16"/>
          <w:szCs w:val="16"/>
          <w:lang w:eastAsia="en-GB"/>
        </w:rPr>
        <w:t>,</w:t>
      </w:r>
      <w:r w:rsidRPr="008C250D">
        <w:rPr>
          <w:noProof/>
          <w:color w:val="202223"/>
          <w:sz w:val="16"/>
          <w:szCs w:val="16"/>
          <w:lang w:eastAsia="en-GB"/>
        </w:rPr>
        <w:t xml:space="preserve"> </w:t>
      </w:r>
      <w:r w:rsidR="00323BD7" w:rsidRPr="008C250D">
        <w:rPr>
          <w:rFonts w:eastAsia="Times New Roman"/>
          <w:color w:val="000000"/>
          <w:sz w:val="16"/>
          <w:szCs w:val="16"/>
        </w:rPr>
        <w:t>Medical Undergraduate Education Facilitator</w:t>
      </w:r>
      <w:r w:rsidR="00461724">
        <w:rPr>
          <w:rFonts w:eastAsia="Times New Roman"/>
          <w:color w:val="000000"/>
          <w:sz w:val="16"/>
          <w:szCs w:val="16"/>
        </w:rPr>
        <w:t xml:space="preserve"> and</w:t>
      </w:r>
      <w:r w:rsidR="00461724">
        <w:rPr>
          <w:rFonts w:eastAsia="Times New Roman"/>
          <w:color w:val="000000"/>
          <w:sz w:val="16"/>
          <w:szCs w:val="16"/>
        </w:rPr>
        <w:br/>
        <w:t>Dr Manisha Shah, Clinical Lead for Simulation</w:t>
      </w:r>
    </w:p>
    <w:p w:rsidR="00DF723C" w:rsidRPr="00DF723C" w:rsidRDefault="00DF723C" w:rsidP="00DF723C">
      <w:pPr>
        <w:rPr>
          <w:rFonts w:ascii="Calibri" w:eastAsia="Times New Roman" w:hAnsi="Calibri"/>
          <w:b/>
          <w:color w:val="000000"/>
          <w:sz w:val="16"/>
          <w:szCs w:val="16"/>
          <w:u w:val="single"/>
        </w:rPr>
      </w:pPr>
      <w:r w:rsidRPr="00DF723C">
        <w:rPr>
          <w:rFonts w:ascii="Calibri" w:eastAsia="Times New Roman" w:hAnsi="Calibri"/>
          <w:b/>
          <w:color w:val="000000"/>
          <w:sz w:val="16"/>
          <w:szCs w:val="16"/>
          <w:u w:val="single"/>
        </w:rPr>
        <w:t>Background</w:t>
      </w:r>
    </w:p>
    <w:p w:rsidR="00CD3770" w:rsidRDefault="00AC2E75" w:rsidP="00CD3770">
      <w:pPr>
        <w:rPr>
          <w:rFonts w:ascii="Calibri" w:eastAsia="Times New Roman" w:hAnsi="Calibri"/>
          <w:color w:val="000000"/>
          <w:sz w:val="16"/>
          <w:szCs w:val="16"/>
        </w:rPr>
      </w:pPr>
      <w:r>
        <w:rPr>
          <w:rFonts w:ascii="Calibri" w:eastAsia="Times New Roman" w:hAnsi="Calibri"/>
          <w:noProof/>
          <w:color w:val="000000"/>
          <w:sz w:val="16"/>
          <w:szCs w:val="16"/>
          <w:lang w:eastAsia="en-GB"/>
        </w:rPr>
        <mc:AlternateContent>
          <mc:Choice Requires="wps">
            <w:drawing>
              <wp:anchor distT="0" distB="0" distL="114300" distR="114300" simplePos="0" relativeHeight="251659264" behindDoc="1" locked="0" layoutInCell="1" allowOverlap="1" wp14:anchorId="418995BD" wp14:editId="56425BA9">
                <wp:simplePos x="0" y="0"/>
                <wp:positionH relativeFrom="column">
                  <wp:posOffset>102358</wp:posOffset>
                </wp:positionH>
                <wp:positionV relativeFrom="paragraph">
                  <wp:posOffset>257895</wp:posOffset>
                </wp:positionV>
                <wp:extent cx="238760" cy="900753"/>
                <wp:effectExtent l="19050" t="0" r="27940" b="33020"/>
                <wp:wrapNone/>
                <wp:docPr id="4" name="Down Arrow 4"/>
                <wp:cNvGraphicFramePr/>
                <a:graphic xmlns:a="http://schemas.openxmlformats.org/drawingml/2006/main">
                  <a:graphicData uri="http://schemas.microsoft.com/office/word/2010/wordprocessingShape">
                    <wps:wsp>
                      <wps:cNvSpPr/>
                      <wps:spPr>
                        <a:xfrm>
                          <a:off x="0" y="0"/>
                          <a:ext cx="238760" cy="9007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8.05pt;margin-top:20.3pt;width:18.8pt;height:70.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FhdQIAAD4FAAAOAAAAZHJzL2Uyb0RvYy54bWysVE1v2zAMvQ/YfxB0X+2k6VdQpwhadBhQ&#10;tEHboWdVlmoDkqhRSpzs14+SHbdoix2G+SBTIvlIPpE6v9hawzYKQwuu4pODkjPlJNSte6n4z8fr&#10;b6echShcLQw4VfGdCvxi8fXLeefnagoNmFohIxAX5p2veBOjnxdFkI2yIhyAV46UGtCKSFt8KWoU&#10;HaFbU0zL8rjoAGuPIFUIdHrVK/ki42utZLzTOqjITMUpt5hXzOtzWovFuZi/oPBNK4c0xD9kYUXr&#10;KOgIdSWiYGtsP0DZViIE0PFAgi1A61aqXANVMynfVfPQCK9yLURO8CNN4f/BytvNCllbV3zGmROW&#10;rugKOseWiNCxWeKn82FOZg9+hcMukJiK3Wq06U9lsG3mdDdyqraRSTqcHp6eHBPzklRnZXlydJgw&#10;i1dnjyF+V2BZEipeU/QcPNMpNjch9vZ7O3JOGfU5ZCnujEppGHevNNWSombv3EXq0iDbCLp/IaVy&#10;cdKrGlGr/viopG9IavTIKWbAhKxbY0bsASB16EfsPtfBPrmq3ISjc/m3xHrn0SNHBhdHZ9s6wM8A&#10;DFU1RO7t9yT11CSWnqHe0U0j9CMQvLxuifAbEeJKIPU83RHNcbyjRRvoKg6DxFkD+Puz82RPrUha&#10;zjqaoYqHX2uBijPzw1GTnk1mszR0eTM7OpnSBt9qnt9q3NpeAl3ThF4ML7OY7KPZixrBPtG4L1NU&#10;UgknKXbFZcT95jL2s00PhlTLZTajQfMi3rgHLxN4YjX10uP2SaAfui5Su97Cft7E/F3f9bbJ08Fy&#10;HUG3uSlfeR34piHNjTM8KOkVeLvPVq/P3uIPAAAA//8DAFBLAwQUAAYACAAAACEA7Yd+ld8AAAAI&#10;AQAADwAAAGRycy9kb3ducmV2LnhtbEyPwU7DMBBE70j8g7VI3KjTQtMqxKlaBAhKEKLwAU68TaLG&#10;6yh2m/D3LKdynJ3R7Jt0NdpWnLD3jSMF00kEAql0pqFKwffX080ShA+ajG4doYIf9LDKLi9SnRg3&#10;0CeedqESXEI+0QrqELpESl/WaLWfuA6Jvb3rrQ4s+0qaXg9cbls5i6JYWt0Qf6h1hw81lofd0SpY&#10;50WOry/bxbPNHzf7j/dghjej1PXVuL4HEXAM5zD84TM6ZMxUuCMZL1rW8ZSTCu6iGAT789sFiILv&#10;y9kcZJbK/wOyXwAAAP//AwBQSwECLQAUAAYACAAAACEAtoM4kv4AAADhAQAAEwAAAAAAAAAAAAAA&#10;AAAAAAAAW0NvbnRlbnRfVHlwZXNdLnhtbFBLAQItABQABgAIAAAAIQA4/SH/1gAAAJQBAAALAAAA&#10;AAAAAAAAAAAAAC8BAABfcmVscy8ucmVsc1BLAQItABQABgAIAAAAIQCAAnFhdQIAAD4FAAAOAAAA&#10;AAAAAAAAAAAAAC4CAABkcnMvZTJvRG9jLnhtbFBLAQItABQABgAIAAAAIQDth36V3wAAAAgBAAAP&#10;AAAAAAAAAAAAAAAAAM8EAABkcnMvZG93bnJldi54bWxQSwUGAAAAAAQABADzAAAA2wUAAAAA&#10;" adj="18737" fillcolor="#4f81bd [3204]" strokecolor="#243f60 [1604]" strokeweight="2pt"/>
            </w:pict>
          </mc:Fallback>
        </mc:AlternateContent>
      </w:r>
      <w:r w:rsidR="0074268C" w:rsidRPr="0074268C">
        <w:rPr>
          <w:rFonts w:ascii="Calibri" w:eastAsia="Times New Roman" w:hAnsi="Calibri"/>
          <w:color w:val="000000"/>
          <w:sz w:val="16"/>
          <w:szCs w:val="16"/>
        </w:rPr>
        <w:t>Medway NHS Foundation Trust</w:t>
      </w:r>
      <w:r w:rsidR="0074268C">
        <w:rPr>
          <w:rFonts w:ascii="Calibri" w:eastAsia="Times New Roman" w:hAnsi="Calibri"/>
          <w:color w:val="000000"/>
          <w:sz w:val="16"/>
          <w:szCs w:val="16"/>
        </w:rPr>
        <w:t xml:space="preserve"> has provided dedicated clinical skills an</w:t>
      </w:r>
      <w:r w:rsidR="009A4CBC">
        <w:rPr>
          <w:rFonts w:ascii="Calibri" w:eastAsia="Times New Roman" w:hAnsi="Calibri"/>
          <w:color w:val="000000"/>
          <w:sz w:val="16"/>
          <w:szCs w:val="16"/>
        </w:rPr>
        <w:t>d simulation since 2014</w:t>
      </w:r>
      <w:r w:rsidR="0074268C">
        <w:rPr>
          <w:rFonts w:ascii="Calibri" w:eastAsia="Times New Roman" w:hAnsi="Calibri"/>
          <w:color w:val="000000"/>
          <w:sz w:val="16"/>
          <w:szCs w:val="16"/>
        </w:rPr>
        <w:t xml:space="preserve"> for medical students.</w:t>
      </w:r>
    </w:p>
    <w:p w:rsidR="0074268C" w:rsidRPr="00AC2E75" w:rsidRDefault="00AC2E75" w:rsidP="00AC2E75">
      <w:pPr>
        <w:pStyle w:val="ListParagraph"/>
        <w:numPr>
          <w:ilvl w:val="0"/>
          <w:numId w:val="3"/>
        </w:numPr>
        <w:rPr>
          <w:rFonts w:ascii="Calibri" w:eastAsia="Times New Roman" w:hAnsi="Calibri"/>
          <w:color w:val="000000"/>
          <w:sz w:val="24"/>
          <w:szCs w:val="24"/>
        </w:rPr>
      </w:pPr>
      <w:r w:rsidRPr="00AC2E75">
        <w:rPr>
          <w:rFonts w:ascii="Calibri" w:eastAsia="Times New Roman" w:hAnsi="Calibri"/>
          <w:b/>
          <w:color w:val="000000"/>
          <w:sz w:val="24"/>
          <w:szCs w:val="24"/>
        </w:rPr>
        <w:t>2014</w:t>
      </w:r>
      <w:r>
        <w:rPr>
          <w:rFonts w:ascii="Calibri" w:eastAsia="Times New Roman" w:hAnsi="Calibri"/>
          <w:color w:val="000000"/>
          <w:sz w:val="24"/>
          <w:szCs w:val="24"/>
        </w:rPr>
        <w:t xml:space="preserve"> </w:t>
      </w:r>
      <w:r>
        <w:rPr>
          <w:rFonts w:ascii="Calibri" w:eastAsia="Times New Roman" w:hAnsi="Calibri"/>
          <w:color w:val="000000"/>
          <w:sz w:val="16"/>
          <w:szCs w:val="16"/>
        </w:rPr>
        <w:t>Simulation Year 5 Medical Students (Medical Student simulation lead appointed)</w:t>
      </w:r>
    </w:p>
    <w:p w:rsidR="00AC2E75" w:rsidRPr="00AC2E75" w:rsidRDefault="00AC2E75" w:rsidP="00AC2E75">
      <w:pPr>
        <w:pStyle w:val="ListParagraph"/>
        <w:numPr>
          <w:ilvl w:val="0"/>
          <w:numId w:val="3"/>
        </w:numPr>
        <w:rPr>
          <w:rFonts w:ascii="Calibri" w:eastAsia="Times New Roman" w:hAnsi="Calibri"/>
          <w:b/>
          <w:color w:val="000000"/>
          <w:sz w:val="24"/>
          <w:szCs w:val="24"/>
        </w:rPr>
      </w:pPr>
      <w:r w:rsidRPr="00AC2E75">
        <w:rPr>
          <w:rFonts w:ascii="Calibri" w:eastAsia="Times New Roman" w:hAnsi="Calibri"/>
          <w:b/>
          <w:color w:val="000000"/>
          <w:sz w:val="24"/>
          <w:szCs w:val="24"/>
        </w:rPr>
        <w:t>2015</w:t>
      </w:r>
      <w:r>
        <w:rPr>
          <w:rFonts w:ascii="Calibri" w:eastAsia="Times New Roman" w:hAnsi="Calibri"/>
          <w:b/>
          <w:color w:val="000000"/>
          <w:sz w:val="24"/>
          <w:szCs w:val="24"/>
        </w:rPr>
        <w:t xml:space="preserve"> </w:t>
      </w:r>
      <w:r>
        <w:rPr>
          <w:rFonts w:ascii="Calibri" w:eastAsia="Times New Roman" w:hAnsi="Calibri"/>
          <w:color w:val="000000"/>
          <w:sz w:val="16"/>
          <w:szCs w:val="16"/>
        </w:rPr>
        <w:t>1 hour skills sessions</w:t>
      </w:r>
      <w:r w:rsidR="00C56BD9">
        <w:rPr>
          <w:rFonts w:ascii="Calibri" w:eastAsia="Times New Roman" w:hAnsi="Calibri"/>
          <w:color w:val="000000"/>
          <w:sz w:val="16"/>
          <w:szCs w:val="16"/>
        </w:rPr>
        <w:t xml:space="preserve"> for </w:t>
      </w:r>
      <w:r>
        <w:rPr>
          <w:rFonts w:ascii="Calibri" w:eastAsia="Times New Roman" w:hAnsi="Calibri"/>
          <w:color w:val="000000"/>
          <w:sz w:val="16"/>
          <w:szCs w:val="16"/>
        </w:rPr>
        <w:t>Year 5 Medical Students and simulation (Clinical skills practitioner appointed)</w:t>
      </w:r>
    </w:p>
    <w:p w:rsidR="00AC2E75" w:rsidRPr="00AC2E75" w:rsidRDefault="00AC2E75" w:rsidP="00AC2E75">
      <w:pPr>
        <w:pStyle w:val="ListParagraph"/>
        <w:numPr>
          <w:ilvl w:val="0"/>
          <w:numId w:val="3"/>
        </w:numPr>
        <w:rPr>
          <w:rFonts w:ascii="Calibri" w:eastAsia="Times New Roman" w:hAnsi="Calibri"/>
          <w:b/>
          <w:color w:val="000000"/>
          <w:sz w:val="24"/>
          <w:szCs w:val="24"/>
        </w:rPr>
      </w:pPr>
      <w:r>
        <w:rPr>
          <w:rFonts w:ascii="Calibri" w:eastAsia="Times New Roman" w:hAnsi="Calibri"/>
          <w:b/>
          <w:color w:val="000000"/>
          <w:sz w:val="24"/>
          <w:szCs w:val="24"/>
        </w:rPr>
        <w:t xml:space="preserve">2016 </w:t>
      </w:r>
      <w:r>
        <w:rPr>
          <w:rFonts w:ascii="Calibri" w:eastAsia="Times New Roman" w:hAnsi="Calibri"/>
          <w:color w:val="000000"/>
          <w:sz w:val="16"/>
          <w:szCs w:val="16"/>
        </w:rPr>
        <w:t>1 hour skills sessions</w:t>
      </w:r>
      <w:r w:rsidR="00C56BD9">
        <w:rPr>
          <w:rFonts w:ascii="Calibri" w:eastAsia="Times New Roman" w:hAnsi="Calibri"/>
          <w:color w:val="000000"/>
          <w:sz w:val="16"/>
          <w:szCs w:val="16"/>
        </w:rPr>
        <w:t xml:space="preserve"> for </w:t>
      </w:r>
      <w:r>
        <w:rPr>
          <w:rFonts w:ascii="Calibri" w:eastAsia="Times New Roman" w:hAnsi="Calibri"/>
          <w:color w:val="000000"/>
          <w:sz w:val="16"/>
          <w:szCs w:val="16"/>
        </w:rPr>
        <w:t>Year</w:t>
      </w:r>
      <w:r w:rsidR="00C56BD9">
        <w:rPr>
          <w:rFonts w:ascii="Calibri" w:eastAsia="Times New Roman" w:hAnsi="Calibri"/>
          <w:color w:val="000000"/>
          <w:sz w:val="16"/>
          <w:szCs w:val="16"/>
        </w:rPr>
        <w:t xml:space="preserve">s 4 &amp; 5; </w:t>
      </w:r>
      <w:r>
        <w:rPr>
          <w:rFonts w:ascii="Calibri" w:eastAsia="Times New Roman" w:hAnsi="Calibri"/>
          <w:color w:val="000000"/>
          <w:sz w:val="16"/>
          <w:szCs w:val="16"/>
        </w:rPr>
        <w:t>Simulation a</w:t>
      </w:r>
      <w:r w:rsidR="00C56BD9">
        <w:rPr>
          <w:rFonts w:ascii="Calibri" w:eastAsia="Times New Roman" w:hAnsi="Calibri"/>
          <w:color w:val="000000"/>
          <w:sz w:val="16"/>
          <w:szCs w:val="16"/>
        </w:rPr>
        <w:t>nd Basic surgical skills Year 5; Basic Surgical Skill</w:t>
      </w:r>
      <w:r>
        <w:rPr>
          <w:rFonts w:ascii="Calibri" w:eastAsia="Times New Roman" w:hAnsi="Calibri"/>
          <w:color w:val="000000"/>
          <w:sz w:val="16"/>
          <w:szCs w:val="16"/>
        </w:rPr>
        <w:t xml:space="preserve"> EMCC Year 4</w:t>
      </w:r>
    </w:p>
    <w:p w:rsidR="009A4CBC" w:rsidRDefault="00C56BD9" w:rsidP="009A4CBC">
      <w:pPr>
        <w:rPr>
          <w:rFonts w:ascii="Calibri" w:eastAsia="Times New Roman" w:hAnsi="Calibri"/>
          <w:color w:val="000000"/>
          <w:sz w:val="16"/>
          <w:szCs w:val="16"/>
        </w:rPr>
      </w:pPr>
      <w:r>
        <w:rPr>
          <w:rFonts w:ascii="Calibri" w:eastAsia="Times New Roman" w:hAnsi="Calibri"/>
          <w:color w:val="000000"/>
          <w:sz w:val="16"/>
          <w:szCs w:val="16"/>
        </w:rPr>
        <w:br/>
      </w:r>
      <w:r w:rsidR="009A4CBC">
        <w:rPr>
          <w:rFonts w:ascii="Calibri" w:eastAsia="Times New Roman" w:hAnsi="Calibri"/>
          <w:color w:val="000000"/>
          <w:sz w:val="16"/>
          <w:szCs w:val="16"/>
        </w:rPr>
        <w:t>This allowed the students access to basic skills sessions and always received positive f</w:t>
      </w:r>
      <w:r w:rsidR="00AC2E75">
        <w:rPr>
          <w:rFonts w:ascii="Calibri" w:eastAsia="Times New Roman" w:hAnsi="Calibri"/>
          <w:color w:val="000000"/>
          <w:sz w:val="16"/>
          <w:szCs w:val="16"/>
        </w:rPr>
        <w:t xml:space="preserve">eedback. </w:t>
      </w:r>
      <w:r w:rsidR="00F55515">
        <w:rPr>
          <w:rFonts w:ascii="Calibri" w:eastAsia="Times New Roman" w:hAnsi="Calibri"/>
          <w:color w:val="000000"/>
          <w:sz w:val="16"/>
          <w:szCs w:val="16"/>
        </w:rPr>
        <w:t xml:space="preserve">The majority of </w:t>
      </w:r>
      <w:r w:rsidR="00AC2E75">
        <w:rPr>
          <w:rFonts w:ascii="Calibri" w:eastAsia="Times New Roman" w:hAnsi="Calibri"/>
          <w:color w:val="000000"/>
          <w:sz w:val="16"/>
          <w:szCs w:val="16"/>
        </w:rPr>
        <w:t>feedback that we received was for more simulation</w:t>
      </w:r>
      <w:r w:rsidR="00CF5F51">
        <w:rPr>
          <w:rFonts w:ascii="Calibri" w:eastAsia="Times New Roman" w:hAnsi="Calibri"/>
          <w:color w:val="000000"/>
          <w:sz w:val="16"/>
          <w:szCs w:val="16"/>
        </w:rPr>
        <w:t xml:space="preserve"> based education (SBE)</w:t>
      </w:r>
      <w:r w:rsidR="00AC2E75">
        <w:rPr>
          <w:rFonts w:ascii="Calibri" w:eastAsia="Times New Roman" w:hAnsi="Calibri"/>
          <w:color w:val="000000"/>
          <w:sz w:val="16"/>
          <w:szCs w:val="16"/>
        </w:rPr>
        <w:t xml:space="preserve">; especially from the Year 4 medical students </w:t>
      </w:r>
      <w:r>
        <w:rPr>
          <w:rFonts w:ascii="Calibri" w:eastAsia="Times New Roman" w:hAnsi="Calibri"/>
          <w:color w:val="000000"/>
          <w:sz w:val="16"/>
          <w:szCs w:val="16"/>
        </w:rPr>
        <w:t>who</w:t>
      </w:r>
      <w:r w:rsidR="00AC2E75">
        <w:rPr>
          <w:rFonts w:ascii="Calibri" w:eastAsia="Times New Roman" w:hAnsi="Calibri"/>
          <w:color w:val="000000"/>
          <w:sz w:val="16"/>
          <w:szCs w:val="16"/>
        </w:rPr>
        <w:t xml:space="preserve"> were not receiving any.</w:t>
      </w:r>
    </w:p>
    <w:p w:rsidR="000102BC" w:rsidRDefault="000102BC" w:rsidP="001F6957">
      <w:pPr>
        <w:rPr>
          <w:rFonts w:ascii="Calibri" w:eastAsia="Times New Roman" w:hAnsi="Calibri"/>
          <w:color w:val="000000"/>
          <w:sz w:val="16"/>
          <w:szCs w:val="16"/>
        </w:rPr>
      </w:pPr>
      <w:r>
        <w:rPr>
          <w:rFonts w:ascii="Calibri" w:eastAsia="Times New Roman" w:hAnsi="Calibri"/>
          <w:color w:val="000000"/>
          <w:sz w:val="16"/>
          <w:szCs w:val="16"/>
        </w:rPr>
        <w:t xml:space="preserve">As a growing department we decided to review processes to ensure effective use of student’s time away from clinical setting, use of clinical skills </w:t>
      </w:r>
      <w:r w:rsidR="00137EE3">
        <w:rPr>
          <w:rFonts w:ascii="Calibri" w:eastAsia="Times New Roman" w:hAnsi="Calibri"/>
          <w:color w:val="000000"/>
          <w:sz w:val="16"/>
          <w:szCs w:val="16"/>
        </w:rPr>
        <w:t>facilitators’</w:t>
      </w:r>
      <w:r>
        <w:rPr>
          <w:rFonts w:ascii="Calibri" w:eastAsia="Times New Roman" w:hAnsi="Calibri"/>
          <w:color w:val="000000"/>
          <w:sz w:val="16"/>
          <w:szCs w:val="16"/>
        </w:rPr>
        <w:t xml:space="preserve"> time and mo</w:t>
      </w:r>
      <w:r w:rsidR="00F55515">
        <w:rPr>
          <w:rFonts w:ascii="Calibri" w:eastAsia="Times New Roman" w:hAnsi="Calibri"/>
          <w:color w:val="000000"/>
          <w:sz w:val="16"/>
          <w:szCs w:val="16"/>
        </w:rPr>
        <w:t>re</w:t>
      </w:r>
      <w:r>
        <w:rPr>
          <w:rFonts w:ascii="Calibri" w:eastAsia="Times New Roman" w:hAnsi="Calibri"/>
          <w:color w:val="000000"/>
          <w:sz w:val="16"/>
          <w:szCs w:val="16"/>
        </w:rPr>
        <w:t xml:space="preserve"> importantly</w:t>
      </w:r>
      <w:r w:rsidR="00F55515">
        <w:rPr>
          <w:rFonts w:ascii="Calibri" w:eastAsia="Times New Roman" w:hAnsi="Calibri"/>
          <w:color w:val="000000"/>
          <w:sz w:val="16"/>
          <w:szCs w:val="16"/>
        </w:rPr>
        <w:t>,</w:t>
      </w:r>
      <w:r>
        <w:rPr>
          <w:rFonts w:ascii="Calibri" w:eastAsia="Times New Roman" w:hAnsi="Calibri"/>
          <w:color w:val="000000"/>
          <w:sz w:val="16"/>
          <w:szCs w:val="16"/>
        </w:rPr>
        <w:t xml:space="preserve"> </w:t>
      </w:r>
      <w:r w:rsidR="00F55515">
        <w:rPr>
          <w:rFonts w:ascii="Calibri" w:eastAsia="Times New Roman" w:hAnsi="Calibri"/>
          <w:color w:val="000000"/>
          <w:sz w:val="16"/>
          <w:szCs w:val="16"/>
        </w:rPr>
        <w:t xml:space="preserve">to allow </w:t>
      </w:r>
      <w:r>
        <w:rPr>
          <w:rFonts w:ascii="Calibri" w:eastAsia="Times New Roman" w:hAnsi="Calibri"/>
          <w:color w:val="000000"/>
          <w:sz w:val="16"/>
          <w:szCs w:val="16"/>
        </w:rPr>
        <w:t>an advanced learning environment for the students.</w:t>
      </w:r>
      <w:r w:rsidR="00E4185D">
        <w:rPr>
          <w:rFonts w:ascii="Calibri" w:eastAsia="Times New Roman" w:hAnsi="Calibri"/>
          <w:color w:val="000000"/>
          <w:sz w:val="16"/>
          <w:szCs w:val="16"/>
        </w:rPr>
        <w:t xml:space="preserve">  This new process allowed us to focu</w:t>
      </w:r>
      <w:r w:rsidR="00DF723C">
        <w:rPr>
          <w:rFonts w:ascii="Calibri" w:eastAsia="Times New Roman" w:hAnsi="Calibri"/>
          <w:color w:val="000000"/>
          <w:sz w:val="16"/>
          <w:szCs w:val="16"/>
        </w:rPr>
        <w:t xml:space="preserve">s on </w:t>
      </w:r>
      <w:r w:rsidR="00CF5F51">
        <w:rPr>
          <w:rFonts w:ascii="Calibri" w:eastAsia="Times New Roman" w:hAnsi="Calibri"/>
          <w:color w:val="000000"/>
          <w:sz w:val="16"/>
          <w:szCs w:val="16"/>
        </w:rPr>
        <w:t>experiential</w:t>
      </w:r>
      <w:r w:rsidR="00DF723C">
        <w:rPr>
          <w:rFonts w:ascii="Calibri" w:eastAsia="Times New Roman" w:hAnsi="Calibri"/>
          <w:color w:val="000000"/>
          <w:sz w:val="16"/>
          <w:szCs w:val="16"/>
        </w:rPr>
        <w:t xml:space="preserve"> learning</w:t>
      </w:r>
      <w:r w:rsidR="00CF5F51">
        <w:rPr>
          <w:rFonts w:ascii="Calibri" w:eastAsia="Times New Roman" w:hAnsi="Calibri"/>
          <w:color w:val="000000"/>
          <w:sz w:val="16"/>
          <w:szCs w:val="16"/>
        </w:rPr>
        <w:t xml:space="preserve"> whilst building in capacity to introduce spiral learning over the two years to increase complexity of the same subject being taught whilst reemphasising the old knowledge. </w:t>
      </w:r>
      <w:proofErr w:type="gramStart"/>
      <w:r w:rsidR="00CF5F51">
        <w:rPr>
          <w:rFonts w:ascii="Calibri" w:eastAsia="Times New Roman" w:hAnsi="Calibri"/>
          <w:color w:val="000000"/>
          <w:sz w:val="16"/>
          <w:szCs w:val="16"/>
        </w:rPr>
        <w:t>(Jarome Bruner (1960)).</w:t>
      </w:r>
      <w:proofErr w:type="gramEnd"/>
    </w:p>
    <w:p w:rsidR="00787996" w:rsidRDefault="00787996" w:rsidP="001F6957">
      <w:pPr>
        <w:rPr>
          <w:rFonts w:ascii="Calibri" w:eastAsia="Times New Roman" w:hAnsi="Calibri"/>
          <w:color w:val="000000"/>
          <w:sz w:val="16"/>
          <w:szCs w:val="16"/>
        </w:rPr>
      </w:pPr>
      <w:r>
        <w:rPr>
          <w:sz w:val="16"/>
          <w:szCs w:val="16"/>
        </w:rPr>
        <w:t xml:space="preserve">Students at </w:t>
      </w:r>
      <w:r w:rsidRPr="00787996">
        <w:rPr>
          <w:sz w:val="16"/>
          <w:szCs w:val="16"/>
        </w:rPr>
        <w:t xml:space="preserve">Medical </w:t>
      </w:r>
      <w:r>
        <w:rPr>
          <w:sz w:val="16"/>
          <w:szCs w:val="16"/>
        </w:rPr>
        <w:t>S</w:t>
      </w:r>
      <w:r w:rsidRPr="00787996">
        <w:rPr>
          <w:sz w:val="16"/>
          <w:szCs w:val="16"/>
        </w:rPr>
        <w:t>chool</w:t>
      </w:r>
      <w:r>
        <w:rPr>
          <w:sz w:val="16"/>
          <w:szCs w:val="16"/>
        </w:rPr>
        <w:t xml:space="preserve"> are</w:t>
      </w:r>
      <w:r w:rsidRPr="00787996">
        <w:rPr>
          <w:sz w:val="16"/>
          <w:szCs w:val="16"/>
        </w:rPr>
        <w:t xml:space="preserve"> provide</w:t>
      </w:r>
      <w:r>
        <w:rPr>
          <w:sz w:val="16"/>
          <w:szCs w:val="16"/>
        </w:rPr>
        <w:t>d with</w:t>
      </w:r>
      <w:r w:rsidRPr="00787996">
        <w:rPr>
          <w:sz w:val="16"/>
          <w:szCs w:val="16"/>
        </w:rPr>
        <w:t xml:space="preserve"> knowledge and </w:t>
      </w:r>
      <w:proofErr w:type="gramStart"/>
      <w:r w:rsidRPr="00787996">
        <w:rPr>
          <w:sz w:val="16"/>
          <w:szCs w:val="16"/>
        </w:rPr>
        <w:t>skills</w:t>
      </w:r>
      <w:r>
        <w:rPr>
          <w:sz w:val="16"/>
          <w:szCs w:val="16"/>
        </w:rPr>
        <w:t>,</w:t>
      </w:r>
      <w:proofErr w:type="gramEnd"/>
      <w:r>
        <w:rPr>
          <w:sz w:val="16"/>
          <w:szCs w:val="16"/>
        </w:rPr>
        <w:t xml:space="preserve"> this</w:t>
      </w:r>
      <w:r w:rsidRPr="00787996">
        <w:rPr>
          <w:sz w:val="16"/>
          <w:szCs w:val="16"/>
        </w:rPr>
        <w:t xml:space="preserve"> </w:t>
      </w:r>
      <w:r>
        <w:rPr>
          <w:sz w:val="16"/>
          <w:szCs w:val="16"/>
        </w:rPr>
        <w:t xml:space="preserve">then needs </w:t>
      </w:r>
      <w:r w:rsidRPr="00787996">
        <w:rPr>
          <w:sz w:val="16"/>
          <w:szCs w:val="16"/>
        </w:rPr>
        <w:t xml:space="preserve">to be translated into real life working </w:t>
      </w:r>
      <w:r>
        <w:rPr>
          <w:sz w:val="16"/>
          <w:szCs w:val="16"/>
        </w:rPr>
        <w:t xml:space="preserve">on </w:t>
      </w:r>
      <w:r w:rsidRPr="00787996">
        <w:rPr>
          <w:sz w:val="16"/>
          <w:szCs w:val="16"/>
        </w:rPr>
        <w:t xml:space="preserve">a busy ward with challenging patients in </w:t>
      </w:r>
      <w:r>
        <w:rPr>
          <w:sz w:val="16"/>
          <w:szCs w:val="16"/>
        </w:rPr>
        <w:t xml:space="preserve">a </w:t>
      </w:r>
      <w:r w:rsidRPr="00787996">
        <w:rPr>
          <w:sz w:val="16"/>
          <w:szCs w:val="16"/>
        </w:rPr>
        <w:t xml:space="preserve">time limited fashion. Our teaching programme </w:t>
      </w:r>
      <w:r>
        <w:rPr>
          <w:sz w:val="16"/>
          <w:szCs w:val="16"/>
        </w:rPr>
        <w:t xml:space="preserve">is designed to </w:t>
      </w:r>
      <w:r w:rsidRPr="00787996">
        <w:rPr>
          <w:sz w:val="16"/>
          <w:szCs w:val="16"/>
        </w:rPr>
        <w:t>provide concrete experience of real life by participation in scenarios. Reflective observation is provided by watching scenarios and debriefing</w:t>
      </w:r>
      <w:r>
        <w:rPr>
          <w:sz w:val="16"/>
          <w:szCs w:val="16"/>
        </w:rPr>
        <w:t>, w</w:t>
      </w:r>
      <w:r w:rsidRPr="00787996">
        <w:rPr>
          <w:sz w:val="16"/>
          <w:szCs w:val="16"/>
        </w:rPr>
        <w:t>e also incorporate hands on skills that are competency tested</w:t>
      </w:r>
      <w:r>
        <w:rPr>
          <w:color w:val="FF0000"/>
          <w:sz w:val="16"/>
          <w:szCs w:val="16"/>
        </w:rPr>
        <w:t>.</w:t>
      </w:r>
    </w:p>
    <w:p w:rsidR="00DF723C" w:rsidRPr="00DF723C" w:rsidRDefault="00DF723C" w:rsidP="00DF723C">
      <w:pPr>
        <w:rPr>
          <w:rFonts w:ascii="Raleway" w:hAnsi="Raleway"/>
          <w:b/>
          <w:noProof/>
          <w:color w:val="202223"/>
          <w:sz w:val="16"/>
          <w:szCs w:val="16"/>
          <w:u w:val="single"/>
          <w:lang w:eastAsia="en-GB"/>
        </w:rPr>
      </w:pPr>
      <w:r w:rsidRPr="00DF723C">
        <w:rPr>
          <w:rFonts w:ascii="Raleway" w:hAnsi="Raleway"/>
          <w:b/>
          <w:noProof/>
          <w:color w:val="202223"/>
          <w:sz w:val="16"/>
          <w:szCs w:val="16"/>
          <w:u w:val="single"/>
          <w:lang w:eastAsia="en-GB"/>
        </w:rPr>
        <w:t>Research</w:t>
      </w:r>
    </w:p>
    <w:p w:rsidR="00137EE3" w:rsidRPr="00137EE3" w:rsidRDefault="00E4185D">
      <w:pPr>
        <w:rPr>
          <w:noProof/>
          <w:color w:val="202223"/>
          <w:sz w:val="16"/>
          <w:szCs w:val="16"/>
          <w:lang w:eastAsia="en-GB"/>
        </w:rPr>
      </w:pPr>
      <w:r>
        <w:rPr>
          <w:noProof/>
          <w:color w:val="202223"/>
          <w:sz w:val="16"/>
          <w:szCs w:val="16"/>
          <w:lang w:eastAsia="en-GB"/>
        </w:rPr>
        <w:t xml:space="preserve">What is the </w:t>
      </w:r>
      <w:r w:rsidR="00137EE3">
        <w:rPr>
          <w:noProof/>
          <w:color w:val="202223"/>
          <w:sz w:val="16"/>
          <w:szCs w:val="16"/>
          <w:lang w:eastAsia="en-GB"/>
        </w:rPr>
        <w:t>bes</w:t>
      </w:r>
      <w:r>
        <w:rPr>
          <w:noProof/>
          <w:color w:val="202223"/>
          <w:sz w:val="16"/>
          <w:szCs w:val="16"/>
          <w:lang w:eastAsia="en-GB"/>
        </w:rPr>
        <w:t>t process for adult development?</w:t>
      </w:r>
    </w:p>
    <w:p w:rsidR="00E45832" w:rsidRDefault="00E45832">
      <w:pPr>
        <w:rPr>
          <w:sz w:val="16"/>
          <w:szCs w:val="16"/>
          <w:lang w:val="en"/>
        </w:rPr>
      </w:pPr>
      <w:r w:rsidRPr="00E45832">
        <w:rPr>
          <w:i/>
          <w:sz w:val="16"/>
          <w:szCs w:val="16"/>
          <w:lang w:val="en"/>
        </w:rPr>
        <w:t>‘Learning is the process whereby knowledge is created through the transformation of experience’</w:t>
      </w:r>
      <w:r>
        <w:rPr>
          <w:sz w:val="16"/>
          <w:szCs w:val="16"/>
          <w:lang w:val="en"/>
        </w:rPr>
        <w:t xml:space="preserve"> (Kolb, 2014) </w:t>
      </w:r>
    </w:p>
    <w:p w:rsidR="00E4185D" w:rsidRDefault="00137EE3">
      <w:pPr>
        <w:rPr>
          <w:sz w:val="16"/>
          <w:szCs w:val="16"/>
          <w:lang w:val="en"/>
        </w:rPr>
      </w:pPr>
      <w:r w:rsidRPr="00137EE3">
        <w:rPr>
          <w:sz w:val="16"/>
          <w:szCs w:val="16"/>
          <w:lang w:val="en"/>
        </w:rPr>
        <w:t xml:space="preserve">Experiential Learning Theory (ELT) provides a holistic model of the learning process and is a multi-linear model of adult development, both of which are consistent with what we know about how we naturally learn, grow, and develop. The theory is called "Experiential </w:t>
      </w:r>
      <w:r w:rsidR="00E4185D" w:rsidRPr="00137EE3">
        <w:rPr>
          <w:sz w:val="16"/>
          <w:szCs w:val="16"/>
          <w:lang w:val="en"/>
        </w:rPr>
        <w:t>learning</w:t>
      </w:r>
      <w:r w:rsidRPr="00137EE3">
        <w:rPr>
          <w:sz w:val="16"/>
          <w:szCs w:val="16"/>
          <w:lang w:val="en"/>
        </w:rPr>
        <w:t>" to emphasize the central role that experience plays in the learning process.</w:t>
      </w:r>
    </w:p>
    <w:p w:rsidR="008C250D" w:rsidRDefault="00E4185D">
      <w:pPr>
        <w:rPr>
          <w:sz w:val="16"/>
          <w:szCs w:val="16"/>
        </w:rPr>
      </w:pPr>
      <w:r w:rsidRPr="00E4185D">
        <w:rPr>
          <w:sz w:val="16"/>
          <w:szCs w:val="16"/>
        </w:rPr>
        <w:t>Experiential learning theory differs from cognitive and behavioural theories in that cognitive theories emphasize the role of mental processes while behavioural theories ignore the possible role of subjective experience in the learning process. The experiential theory proposed by Kolb takes a more holistic approach and emphasizes how experiences, including cognitions, environmental factors, and emotions, influence the learning process.</w:t>
      </w:r>
      <w:r w:rsidR="008C250D">
        <w:rPr>
          <w:noProof/>
          <w:lang w:eastAsia="en-GB"/>
        </w:rPr>
        <w:drawing>
          <wp:inline distT="0" distB="0" distL="0" distR="0" wp14:anchorId="72412B96" wp14:editId="4931FC79">
            <wp:extent cx="3163215" cy="2374710"/>
            <wp:effectExtent l="0" t="0" r="0" b="6985"/>
            <wp:docPr id="1" name="Picture 1" descr="Image result for learning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mod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785" cy="2389401"/>
                    </a:xfrm>
                    <a:prstGeom prst="rect">
                      <a:avLst/>
                    </a:prstGeom>
                    <a:noFill/>
                    <a:ln>
                      <a:noFill/>
                    </a:ln>
                  </pic:spPr>
                </pic:pic>
              </a:graphicData>
            </a:graphic>
          </wp:inline>
        </w:drawing>
      </w:r>
    </w:p>
    <w:p w:rsidR="008C250D" w:rsidRDefault="008C250D">
      <w:pPr>
        <w:rPr>
          <w:sz w:val="16"/>
          <w:szCs w:val="16"/>
        </w:rPr>
      </w:pPr>
    </w:p>
    <w:p w:rsidR="00461724" w:rsidRDefault="00461724">
      <w:pPr>
        <w:rPr>
          <w:sz w:val="16"/>
          <w:szCs w:val="16"/>
        </w:rPr>
      </w:pPr>
    </w:p>
    <w:p w:rsidR="00461724" w:rsidRDefault="00461724">
      <w:pPr>
        <w:rPr>
          <w:sz w:val="16"/>
          <w:szCs w:val="16"/>
        </w:rPr>
      </w:pPr>
    </w:p>
    <w:p w:rsidR="00032EFD" w:rsidRDefault="008C250D">
      <w:pPr>
        <w:rPr>
          <w:sz w:val="16"/>
          <w:szCs w:val="16"/>
        </w:rPr>
      </w:pPr>
      <w:r>
        <w:rPr>
          <w:sz w:val="16"/>
          <w:szCs w:val="16"/>
        </w:rPr>
        <w:br/>
      </w:r>
      <w:r w:rsidR="00032EFD">
        <w:rPr>
          <w:sz w:val="16"/>
          <w:szCs w:val="16"/>
        </w:rPr>
        <w:t>Fe</w:t>
      </w:r>
      <w:r w:rsidR="00DC611D">
        <w:rPr>
          <w:sz w:val="16"/>
          <w:szCs w:val="16"/>
        </w:rPr>
        <w:t>edback</w:t>
      </w:r>
      <w:r w:rsidR="00180FF7">
        <w:rPr>
          <w:sz w:val="16"/>
          <w:szCs w:val="16"/>
        </w:rPr>
        <w:t>:</w:t>
      </w:r>
      <w:r w:rsidR="00DC611D">
        <w:rPr>
          <w:sz w:val="16"/>
          <w:szCs w:val="16"/>
        </w:rPr>
        <w:t xml:space="preserve"> </w:t>
      </w:r>
    </w:p>
    <w:p w:rsidR="00A039A9" w:rsidRPr="00180FF7" w:rsidRDefault="00A039A9">
      <w:pPr>
        <w:rPr>
          <w:rFonts w:cs="ArialMT"/>
          <w:b/>
          <w:color w:val="333E48"/>
          <w:sz w:val="16"/>
          <w:szCs w:val="16"/>
        </w:rPr>
      </w:pPr>
      <w:r w:rsidRPr="00180FF7">
        <w:rPr>
          <w:b/>
          <w:sz w:val="16"/>
          <w:szCs w:val="16"/>
        </w:rPr>
        <w:t>“</w:t>
      </w:r>
      <w:r w:rsidRPr="00180FF7">
        <w:rPr>
          <w:rFonts w:cs="ArialMT"/>
          <w:b/>
          <w:color w:val="333E48"/>
          <w:sz w:val="16"/>
          <w:szCs w:val="16"/>
        </w:rPr>
        <w:t xml:space="preserve">Fantastic! Great </w:t>
      </w:r>
      <w:r w:rsidR="00DC611D" w:rsidRPr="00180FF7">
        <w:rPr>
          <w:rFonts w:cs="ArialMT"/>
          <w:b/>
          <w:color w:val="333E48"/>
          <w:sz w:val="16"/>
          <w:szCs w:val="16"/>
        </w:rPr>
        <w:t>knowledge &amp;</w:t>
      </w:r>
      <w:r w:rsidRPr="00180FF7">
        <w:rPr>
          <w:rFonts w:cs="ArialMT"/>
          <w:b/>
          <w:color w:val="333E48"/>
          <w:sz w:val="16"/>
          <w:szCs w:val="16"/>
        </w:rPr>
        <w:t xml:space="preserve"> clearly communicated, instilled confidence in us.”</w:t>
      </w:r>
    </w:p>
    <w:p w:rsidR="00A039A9" w:rsidRPr="00DC611D" w:rsidRDefault="00A039A9">
      <w:pPr>
        <w:rPr>
          <w:rFonts w:cs="ArialMT"/>
          <w:b/>
          <w:color w:val="333E48"/>
          <w:sz w:val="16"/>
          <w:szCs w:val="16"/>
        </w:rPr>
      </w:pPr>
      <w:r w:rsidRPr="00DC611D">
        <w:rPr>
          <w:rFonts w:cs="ArialMT"/>
          <w:b/>
          <w:color w:val="333E48"/>
          <w:sz w:val="16"/>
          <w:szCs w:val="16"/>
        </w:rPr>
        <w:t>“Cl</w:t>
      </w:r>
      <w:r w:rsidR="00DC611D" w:rsidRPr="00DC611D">
        <w:rPr>
          <w:rFonts w:cs="ArialMT"/>
          <w:b/>
          <w:color w:val="333E48"/>
          <w:sz w:val="16"/>
          <w:szCs w:val="16"/>
        </w:rPr>
        <w:t>ear teaching, great scenarios. G</w:t>
      </w:r>
      <w:r w:rsidRPr="00DC611D">
        <w:rPr>
          <w:rFonts w:cs="ArialMT"/>
          <w:b/>
          <w:color w:val="333E48"/>
          <w:sz w:val="16"/>
          <w:szCs w:val="16"/>
        </w:rPr>
        <w:t>ood to put things into reality.”</w:t>
      </w:r>
    </w:p>
    <w:p w:rsidR="00A039A9" w:rsidRPr="00A039A9" w:rsidRDefault="00A039A9">
      <w:pPr>
        <w:rPr>
          <w:rFonts w:cs="ArialMT"/>
          <w:b/>
          <w:color w:val="333E48"/>
          <w:sz w:val="16"/>
          <w:szCs w:val="16"/>
        </w:rPr>
      </w:pPr>
      <w:r>
        <w:rPr>
          <w:rFonts w:cs="ArialMT"/>
          <w:b/>
          <w:color w:val="333E48"/>
          <w:sz w:val="16"/>
          <w:szCs w:val="16"/>
        </w:rPr>
        <w:t>“Session was amazing!!! W</w:t>
      </w:r>
      <w:r w:rsidRPr="00A039A9">
        <w:rPr>
          <w:rFonts w:cs="ArialMT"/>
          <w:b/>
          <w:color w:val="333E48"/>
          <w:sz w:val="16"/>
          <w:szCs w:val="16"/>
        </w:rPr>
        <w:t>ish we could do more.</w:t>
      </w:r>
      <w:r>
        <w:rPr>
          <w:rFonts w:cs="ArialMT"/>
          <w:b/>
          <w:color w:val="333E48"/>
          <w:sz w:val="16"/>
          <w:szCs w:val="16"/>
        </w:rPr>
        <w:t>”</w:t>
      </w:r>
    </w:p>
    <w:p w:rsidR="00DF723C" w:rsidRDefault="00DF723C">
      <w:pPr>
        <w:rPr>
          <w:b/>
          <w:sz w:val="16"/>
          <w:szCs w:val="16"/>
          <w:u w:val="single"/>
        </w:rPr>
      </w:pPr>
      <w:r w:rsidRPr="00DF723C">
        <w:rPr>
          <w:b/>
          <w:sz w:val="16"/>
          <w:szCs w:val="16"/>
          <w:u w:val="single"/>
        </w:rPr>
        <w:t>Outcome</w:t>
      </w:r>
    </w:p>
    <w:p w:rsidR="00032EFD" w:rsidRPr="00180FF7" w:rsidRDefault="00032EFD" w:rsidP="008C250D">
      <w:pPr>
        <w:rPr>
          <w:rFonts w:eastAsia="Times New Roman"/>
          <w:color w:val="000000"/>
          <w:sz w:val="16"/>
          <w:szCs w:val="16"/>
        </w:rPr>
      </w:pPr>
      <w:r w:rsidRPr="00180FF7">
        <w:rPr>
          <w:rFonts w:eastAsia="Times New Roman"/>
          <w:color w:val="000000"/>
          <w:sz w:val="16"/>
          <w:szCs w:val="16"/>
        </w:rPr>
        <w:t xml:space="preserve">After revising the approach to students learning environment.  We stripped back the learning environment and process and started </w:t>
      </w:r>
      <w:r w:rsidR="008C250D">
        <w:rPr>
          <w:rFonts w:eastAsia="Times New Roman"/>
          <w:color w:val="000000"/>
          <w:sz w:val="16"/>
          <w:szCs w:val="16"/>
        </w:rPr>
        <w:t xml:space="preserve">afresh focusing </w:t>
      </w:r>
      <w:r w:rsidR="00AB1272">
        <w:rPr>
          <w:rFonts w:eastAsia="Times New Roman"/>
          <w:color w:val="000000"/>
          <w:sz w:val="16"/>
          <w:szCs w:val="16"/>
        </w:rPr>
        <w:t>on some key factors:</w:t>
      </w:r>
    </w:p>
    <w:p w:rsidR="00032EFD" w:rsidRPr="00180FF7" w:rsidRDefault="00032EFD" w:rsidP="00032EFD">
      <w:pPr>
        <w:pStyle w:val="ListParagraph"/>
        <w:numPr>
          <w:ilvl w:val="0"/>
          <w:numId w:val="1"/>
        </w:numPr>
        <w:rPr>
          <w:noProof/>
          <w:color w:val="202223"/>
          <w:sz w:val="16"/>
          <w:szCs w:val="16"/>
          <w:lang w:eastAsia="en-GB"/>
        </w:rPr>
      </w:pPr>
      <w:r w:rsidRPr="00180FF7">
        <w:rPr>
          <w:noProof/>
          <w:color w:val="202223"/>
          <w:sz w:val="16"/>
          <w:szCs w:val="16"/>
          <w:lang w:eastAsia="en-GB"/>
        </w:rPr>
        <w:t>Capturing Feedback – revising data captured, QR coding functionality and reporting</w:t>
      </w:r>
    </w:p>
    <w:p w:rsidR="00032EFD" w:rsidRPr="00180FF7" w:rsidRDefault="00032EFD" w:rsidP="00032EFD">
      <w:pPr>
        <w:pStyle w:val="ListParagraph"/>
        <w:numPr>
          <w:ilvl w:val="0"/>
          <w:numId w:val="1"/>
        </w:numPr>
        <w:rPr>
          <w:noProof/>
          <w:color w:val="202223"/>
          <w:sz w:val="16"/>
          <w:szCs w:val="16"/>
          <w:lang w:eastAsia="en-GB"/>
        </w:rPr>
      </w:pPr>
      <w:r w:rsidRPr="00180FF7">
        <w:rPr>
          <w:noProof/>
          <w:color w:val="202223"/>
          <w:sz w:val="16"/>
          <w:szCs w:val="16"/>
          <w:lang w:eastAsia="en-GB"/>
        </w:rPr>
        <w:t>Structure of the experiential learning cycle</w:t>
      </w:r>
    </w:p>
    <w:p w:rsidR="00032EFD" w:rsidRPr="00180FF7" w:rsidRDefault="00032EFD" w:rsidP="00032EFD">
      <w:pPr>
        <w:pStyle w:val="ListParagraph"/>
        <w:numPr>
          <w:ilvl w:val="0"/>
          <w:numId w:val="1"/>
        </w:numPr>
        <w:rPr>
          <w:noProof/>
          <w:color w:val="202223"/>
          <w:sz w:val="16"/>
          <w:szCs w:val="16"/>
          <w:lang w:eastAsia="en-GB"/>
        </w:rPr>
      </w:pPr>
      <w:r w:rsidRPr="00180FF7">
        <w:rPr>
          <w:noProof/>
          <w:color w:val="202223"/>
          <w:sz w:val="16"/>
          <w:szCs w:val="16"/>
          <w:lang w:eastAsia="en-GB"/>
        </w:rPr>
        <w:t>Active Experimentation (Wwow Course)</w:t>
      </w:r>
    </w:p>
    <w:p w:rsidR="00180FF7" w:rsidRDefault="00180FF7" w:rsidP="00180FF7">
      <w:pPr>
        <w:rPr>
          <w:rFonts w:ascii="Raleway" w:hAnsi="Raleway"/>
          <w:noProof/>
          <w:color w:val="202223"/>
          <w:sz w:val="16"/>
          <w:szCs w:val="16"/>
          <w:lang w:eastAsia="en-GB"/>
        </w:rPr>
      </w:pPr>
    </w:p>
    <w:p w:rsidR="00180FF7" w:rsidRPr="00180FF7" w:rsidRDefault="00180FF7" w:rsidP="00180FF7">
      <w:pPr>
        <w:pStyle w:val="ListParagraph"/>
        <w:numPr>
          <w:ilvl w:val="0"/>
          <w:numId w:val="6"/>
        </w:numPr>
        <w:rPr>
          <w:b/>
          <w:noProof/>
          <w:color w:val="202223"/>
          <w:sz w:val="16"/>
          <w:szCs w:val="16"/>
          <w:lang w:eastAsia="en-GB"/>
        </w:rPr>
      </w:pPr>
      <w:r w:rsidRPr="00180FF7">
        <w:rPr>
          <w:b/>
          <w:noProof/>
          <w:color w:val="202223"/>
          <w:sz w:val="16"/>
          <w:szCs w:val="16"/>
          <w:lang w:eastAsia="en-GB"/>
        </w:rPr>
        <w:t>Structure</w:t>
      </w:r>
    </w:p>
    <w:p w:rsidR="00DF723C" w:rsidRPr="00032EFD" w:rsidRDefault="00DF723C" w:rsidP="00032EFD">
      <w:pPr>
        <w:pStyle w:val="ListParagraph"/>
        <w:rPr>
          <w:rFonts w:ascii="Raleway" w:hAnsi="Raleway"/>
          <w:noProof/>
          <w:color w:val="202223"/>
          <w:sz w:val="16"/>
          <w:szCs w:val="16"/>
          <w:lang w:eastAsia="en-GB"/>
        </w:rPr>
      </w:pPr>
      <w:r>
        <w:rPr>
          <w:noProof/>
          <w:lang w:eastAsia="en-GB"/>
        </w:rPr>
        <mc:AlternateContent>
          <mc:Choice Requires="wps">
            <w:drawing>
              <wp:anchor distT="0" distB="0" distL="114300" distR="114300" simplePos="0" relativeHeight="251662336" behindDoc="1" locked="0" layoutInCell="1" allowOverlap="1" wp14:anchorId="21DBF56D" wp14:editId="0E6314F1">
                <wp:simplePos x="0" y="0"/>
                <wp:positionH relativeFrom="column">
                  <wp:posOffset>4625975</wp:posOffset>
                </wp:positionH>
                <wp:positionV relativeFrom="paragraph">
                  <wp:posOffset>208915</wp:posOffset>
                </wp:positionV>
                <wp:extent cx="238760" cy="900430"/>
                <wp:effectExtent l="19050" t="0" r="27940" b="33020"/>
                <wp:wrapNone/>
                <wp:docPr id="7" name="Down Arrow 7"/>
                <wp:cNvGraphicFramePr/>
                <a:graphic xmlns:a="http://schemas.openxmlformats.org/drawingml/2006/main">
                  <a:graphicData uri="http://schemas.microsoft.com/office/word/2010/wordprocessingShape">
                    <wps:wsp>
                      <wps:cNvSpPr/>
                      <wps:spPr>
                        <a:xfrm>
                          <a:off x="0" y="0"/>
                          <a:ext cx="238760" cy="9004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364.25pt;margin-top:16.45pt;width:18.8pt;height:7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PzdQIAAD4FAAAOAAAAZHJzL2Uyb0RvYy54bWysVFFP2zAQfp+0/2D5fSQthUJFiioQ0yQE&#10;CJh4No5NItk+7+w27X79zk4aEKA9TMuD4/PdfXf3+c5n51tr2EZhaMFVfHJQcqachLp1LxX/+Xj1&#10;7YSzEIWrhQGnKr5TgZ8vv3456/xCTaEBUytkBOLCovMVb2L0i6IIslFWhAPwypFSA1oRScSXokbR&#10;Ebo1xbQsj4sOsPYIUoVAp5e9ki8zvtZKxlutg4rMVJxyi3nFvD6ntVieicULCt+0ckhD/EMWVrSO&#10;go5QlyIKtsb2A5RtJUIAHQ8k2AK0bqXKNVA1k/JdNQ+N8CrXQuQEP9IU/h+svNncIWvris85c8LS&#10;FV1C59gKETo2T/x0PizI7MHf4SAF2qZitxpt+lMZbJs53Y2cqm1kkg6nhyfzY2Jekuq0LGeHmfPi&#10;1dljiN8VWJY2Fa8peg6e6RSb6xApKtnv7UhIGfU55F3cGZXSMO5eaaolRc3euYvUhUG2EXT/Qkrl&#10;4qRXNaJW/fFRSV8qlIKMHlnKgAlZt8aM2ANA6tCP2D3MYJ9cVW7C0bn8W2K98+iRI4OLo7NtHeBn&#10;AIaqGiL39nuSemoSS89Q7+imEfoRCF5etUT4tQjxTiD1PN0RzXG8pUUb6CoOw46zBvD3Z+fJnlqR&#10;tJx1NEMVD7/WAhVn5oejJj2dzGZp6LIwO5pPScC3mue3Gre2F0DXNKEXw8u8TfbR7LcawT7RuK9S&#10;VFIJJyl2xWXEvXAR+9mmB0Oq1Sqb0aB5Ea/dg5cJPLGaeulx+yTQD10XqV1vYD9vYvGu73rb5Olg&#10;tY6g29yUr7wOfNOQ5sYZHpT0CryVs9Xrs7f8AwAA//8DAFBLAwQUAAYACAAAACEASQInkeEAAAAK&#10;AQAADwAAAGRycy9kb3ducmV2LnhtbEyPy07DMBBF90j8gzVI7KhTA0kb4lQUCWVRCYnwWLvx4ESN&#10;7Sh2m/D3na5gObpH954pNrPt2QnH0HknYblIgKFrvO6ckfD58Xq3Ahaiclr13qGEXwywKa+vCpVr&#10;P7l3PNXRMCpxIVcS2hiHnPPQtGhVWPgBHWU/frQq0jkarkc1UbntuUiSlFvVOVpo1YAvLTaH+mgl&#10;7Lbr6VB9f1Vm11Ro/FsntqKW8vZmfn4CFnGOfzBc9EkdSnLa+6PTgfUSMrF6JFTCvVgDIyBL0yWw&#10;PZHZQwa8LPj/F8ozAAAA//8DAFBLAQItABQABgAIAAAAIQC2gziS/gAAAOEBAAATAAAAAAAAAAAA&#10;AAAAAAAAAABbQ29udGVudF9UeXBlc10ueG1sUEsBAi0AFAAGAAgAAAAhADj9If/WAAAAlAEAAAsA&#10;AAAAAAAAAAAAAAAALwEAAF9yZWxzLy5yZWxzUEsBAi0AFAAGAAgAAAAhANPuo/N1AgAAPgUAAA4A&#10;AAAAAAAAAAAAAAAALgIAAGRycy9lMm9Eb2MueG1sUEsBAi0AFAAGAAgAAAAhAEkCJ5HhAAAACgEA&#10;AA8AAAAAAAAAAAAAAAAAzwQAAGRycy9kb3ducmV2LnhtbFBLBQYAAAAABAAEAPMAAADdBQAAAAA=&#10;" adj="18736" fillcolor="#4f81bd [3204]" strokecolor="#243f60 [1604]" strokeweight="2pt"/>
            </w:pict>
          </mc:Fallback>
        </mc:AlternateContent>
      </w:r>
      <w:r>
        <w:rPr>
          <w:noProof/>
          <w:lang w:eastAsia="en-GB"/>
        </w:rPr>
        <mc:AlternateContent>
          <mc:Choice Requires="wps">
            <w:drawing>
              <wp:anchor distT="0" distB="0" distL="114300" distR="114300" simplePos="0" relativeHeight="251660288" behindDoc="1" locked="0" layoutInCell="1" allowOverlap="1" wp14:anchorId="0A2719D3" wp14:editId="191676F1">
                <wp:simplePos x="0" y="0"/>
                <wp:positionH relativeFrom="column">
                  <wp:posOffset>-56515</wp:posOffset>
                </wp:positionH>
                <wp:positionV relativeFrom="paragraph">
                  <wp:posOffset>236855</wp:posOffset>
                </wp:positionV>
                <wp:extent cx="238760" cy="900430"/>
                <wp:effectExtent l="19050" t="0" r="27940" b="33020"/>
                <wp:wrapNone/>
                <wp:docPr id="6" name="Down Arrow 6"/>
                <wp:cNvGraphicFramePr/>
                <a:graphic xmlns:a="http://schemas.openxmlformats.org/drawingml/2006/main">
                  <a:graphicData uri="http://schemas.microsoft.com/office/word/2010/wordprocessingShape">
                    <wps:wsp>
                      <wps:cNvSpPr/>
                      <wps:spPr>
                        <a:xfrm>
                          <a:off x="0" y="0"/>
                          <a:ext cx="238760" cy="9004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4.45pt;margin-top:18.65pt;width:18.8pt;height:7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umdQIAAD4FAAAOAAAAZHJzL2Uyb0RvYy54bWysVFFP2zAQfp+0/2D5fSQtpUBFiioQ0yQE&#10;CJh4No5NItk+7+w27X79zk4aEKA9TMuD4/PdfXf3+c5n51tr2EZhaMFVfHJQcqachLp1LxX/+Xj1&#10;7YSzEIWrhQGnKr5TgZ8vv3456/xCTaEBUytkBOLCovMVb2L0i6IIslFWhAPwypFSA1oRScSXokbR&#10;Ebo1xbQs50UHWHsEqUKg08teyZcZX2sl463WQUVmKk65xbxiXp/TWizPxOIFhW9aOaQh/iELK1pH&#10;QUeoSxEFW2P7Acq2EiGAjgcSbAFat1LlGqiaSfmumodGeJVrIXKCH2kK/w9W3mzukLV1xeecOWHp&#10;ii6hc2yFCB2bJ346HxZk9uDvcJACbVOxW402/akMts2c7kZO1TYySYfTw5PjOTEvSXValrPDzHnx&#10;6uwxxO8KLEubitcUPQfPdIrNdYgUlez3diSkjPoc8i7ujEppGHevNNWSombv3EXqwiDbCLp/IaVy&#10;cdKrGlGr/viopC8VSkFGjyxlwISsW2NG7AEgdehH7B5msE+uKjfh6Fz+LbHeefTIkcHF0dm2DvAz&#10;AENVDZF7+z1JPTWJpWeod3TTCP0IBC+vWiL8WoR4J5B6nu6I5jje0qINdBWHYcdZA/j7s/NkT61I&#10;Ws46mqGKh19rgYoz88NRk55OZrM0dFmYHR1PScC3mue3Gre2F0DXNKEXw8u8TfbR7LcawT7RuK9S&#10;VFIJJyl2xWXEvXAR+9mmB0Oq1Sqb0aB5Ea/dg5cJPLGaeulx+yTQD10XqV1vYD9vYvGu73rb5Olg&#10;tY6g29yUr7wOfNOQ5sYZHpT0CryVs9Xrs7f8AwAA//8DAFBLAwQUAAYACAAAACEAO/fz1d4AAAAI&#10;AQAADwAAAGRycy9kb3ducmV2LnhtbEyPy2rDMBBF94X+g5hCd4kcB+pHLYemULwIFOo+1oo1tU2s&#10;kbGU2P37TlfNcriHe88Uu8UO4oKT7x0p2KwjEEiNMz21Cj7eX1YpCB80GT04QgU/6GFX3t4UOjdu&#10;pje81KEVXEI+1wq6EMZcSt90aLVfuxGJs283WR34nFppJj1zuR1kHEUP0uqeeKHTIz532Jzqs1Vw&#10;2Gfzqfr6rNpDU2HrXvt4H9dK3d8tT48gAi7hH4Y/fVaHkp2O7kzGi0HBKs2YVLBNtiA4j9MExJG5&#10;JNuALAt5/UD5CwAA//8DAFBLAQItABQABgAIAAAAIQC2gziS/gAAAOEBAAATAAAAAAAAAAAAAAAA&#10;AAAAAABbQ29udGVudF9UeXBlc10ueG1sUEsBAi0AFAAGAAgAAAAhADj9If/WAAAAlAEAAAsAAAAA&#10;AAAAAAAAAAAALwEAAF9yZWxzLy5yZWxzUEsBAi0AFAAGAAgAAAAhAJcam6Z1AgAAPgUAAA4AAAAA&#10;AAAAAAAAAAAALgIAAGRycy9lMm9Eb2MueG1sUEsBAi0AFAAGAAgAAAAhADv389XeAAAACAEAAA8A&#10;AAAAAAAAAAAAAAAAzwQAAGRycy9kb3ducmV2LnhtbFBLBQYAAAAABAAEAPMAAADaBQAAAAA=&#10;" adj="18736" fillcolor="#4f81bd [3204]" strokecolor="#243f60 [1604]" strokeweight="2pt"/>
            </w:pict>
          </mc:Fallback>
        </mc:AlternateContent>
      </w:r>
    </w:p>
    <w:p w:rsidR="00776EDA" w:rsidRPr="00776EDA" w:rsidRDefault="00776EDA" w:rsidP="00776EDA">
      <w:pPr>
        <w:pStyle w:val="ListParagraph"/>
        <w:numPr>
          <w:ilvl w:val="0"/>
          <w:numId w:val="4"/>
        </w:numPr>
        <w:rPr>
          <w:b/>
          <w:sz w:val="24"/>
          <w:szCs w:val="24"/>
        </w:rPr>
      </w:pPr>
      <w:r w:rsidRPr="00DC611D">
        <w:rPr>
          <w:b/>
          <w:sz w:val="24"/>
          <w:szCs w:val="24"/>
        </w:rPr>
        <w:t>2018</w:t>
      </w:r>
      <w:r w:rsidR="00C8227C" w:rsidRPr="00DC611D">
        <w:rPr>
          <w:b/>
          <w:sz w:val="24"/>
          <w:szCs w:val="24"/>
        </w:rPr>
        <w:t>:</w:t>
      </w:r>
      <w:r w:rsidR="00C8227C">
        <w:rPr>
          <w:b/>
          <w:sz w:val="24"/>
          <w:szCs w:val="24"/>
        </w:rPr>
        <w:tab/>
      </w:r>
      <w:r>
        <w:rPr>
          <w:sz w:val="16"/>
          <w:szCs w:val="16"/>
        </w:rPr>
        <w:t>Implementat</w:t>
      </w:r>
      <w:r w:rsidR="00C8227C">
        <w:rPr>
          <w:sz w:val="16"/>
          <w:szCs w:val="16"/>
        </w:rPr>
        <w:t>ion of new simulation timetable (Clinical simulation Manager appointed)</w:t>
      </w:r>
      <w:r w:rsidR="00C8227C">
        <w:rPr>
          <w:sz w:val="16"/>
          <w:szCs w:val="16"/>
        </w:rPr>
        <w:tab/>
        <w:t xml:space="preserve">  </w:t>
      </w:r>
      <w:r w:rsidR="00C8227C">
        <w:rPr>
          <w:sz w:val="16"/>
          <w:szCs w:val="16"/>
        </w:rPr>
        <w:tab/>
      </w:r>
      <w:r w:rsidR="00C8227C">
        <w:rPr>
          <w:sz w:val="16"/>
          <w:szCs w:val="16"/>
        </w:rPr>
        <w:tab/>
      </w:r>
    </w:p>
    <w:p w:rsidR="00776EDA" w:rsidRPr="00C8227C" w:rsidRDefault="00776EDA" w:rsidP="00776EDA">
      <w:pPr>
        <w:pStyle w:val="ListParagraph"/>
        <w:numPr>
          <w:ilvl w:val="0"/>
          <w:numId w:val="4"/>
        </w:numPr>
        <w:rPr>
          <w:b/>
          <w:sz w:val="16"/>
          <w:szCs w:val="16"/>
        </w:rPr>
      </w:pPr>
      <w:r>
        <w:rPr>
          <w:b/>
          <w:sz w:val="24"/>
          <w:szCs w:val="24"/>
        </w:rPr>
        <w:t xml:space="preserve">Year 4:  </w:t>
      </w:r>
      <w:r w:rsidRPr="00C8227C">
        <w:rPr>
          <w:sz w:val="16"/>
          <w:szCs w:val="16"/>
        </w:rPr>
        <w:t>Simulation session, Clinical skills block session, Aseptic Technique &amp; Basic Suturing</w:t>
      </w:r>
      <w:r w:rsidR="00C8227C">
        <w:rPr>
          <w:sz w:val="16"/>
          <w:szCs w:val="16"/>
        </w:rPr>
        <w:tab/>
      </w:r>
      <w:r w:rsidR="00C8227C">
        <w:rPr>
          <w:sz w:val="16"/>
          <w:szCs w:val="16"/>
        </w:rPr>
        <w:tab/>
      </w:r>
      <w:r w:rsidR="00C8227C" w:rsidRPr="00DC611D">
        <w:rPr>
          <w:b/>
          <w:sz w:val="24"/>
          <w:szCs w:val="24"/>
        </w:rPr>
        <w:t>LEARN</w:t>
      </w:r>
    </w:p>
    <w:p w:rsidR="00C8227C" w:rsidRPr="00C8227C" w:rsidRDefault="00C8227C" w:rsidP="00776EDA">
      <w:pPr>
        <w:pStyle w:val="ListParagraph"/>
        <w:numPr>
          <w:ilvl w:val="0"/>
          <w:numId w:val="4"/>
        </w:numPr>
        <w:rPr>
          <w:b/>
          <w:sz w:val="16"/>
          <w:szCs w:val="16"/>
        </w:rPr>
      </w:pPr>
      <w:r>
        <w:rPr>
          <w:b/>
          <w:sz w:val="24"/>
          <w:szCs w:val="24"/>
        </w:rPr>
        <w:t xml:space="preserve">Year 5:  </w:t>
      </w:r>
      <w:r w:rsidRPr="00C8227C">
        <w:rPr>
          <w:sz w:val="16"/>
          <w:szCs w:val="16"/>
        </w:rPr>
        <w:t>Simulation session,</w:t>
      </w:r>
      <w:r>
        <w:rPr>
          <w:sz w:val="16"/>
          <w:szCs w:val="16"/>
        </w:rPr>
        <w:t xml:space="preserve"> Human Factors, </w:t>
      </w:r>
      <w:r w:rsidRPr="00C8227C">
        <w:rPr>
          <w:sz w:val="16"/>
          <w:szCs w:val="16"/>
        </w:rPr>
        <w:t xml:space="preserve"> Clinical skills block session &amp; Basic surgical skills</w:t>
      </w:r>
      <w:r>
        <w:rPr>
          <w:sz w:val="16"/>
          <w:szCs w:val="16"/>
        </w:rPr>
        <w:tab/>
      </w:r>
      <w:r>
        <w:rPr>
          <w:sz w:val="16"/>
          <w:szCs w:val="16"/>
        </w:rPr>
        <w:tab/>
      </w:r>
      <w:r w:rsidRPr="00DC611D">
        <w:rPr>
          <w:b/>
          <w:sz w:val="24"/>
          <w:szCs w:val="24"/>
        </w:rPr>
        <w:t>REVISION</w:t>
      </w:r>
    </w:p>
    <w:p w:rsidR="00C8227C" w:rsidRDefault="00C8227C" w:rsidP="00776EDA">
      <w:pPr>
        <w:pStyle w:val="ListParagraph"/>
        <w:numPr>
          <w:ilvl w:val="0"/>
          <w:numId w:val="4"/>
        </w:numPr>
        <w:rPr>
          <w:b/>
          <w:sz w:val="16"/>
          <w:szCs w:val="16"/>
        </w:rPr>
      </w:pPr>
      <w:r>
        <w:rPr>
          <w:b/>
          <w:sz w:val="24"/>
          <w:szCs w:val="24"/>
        </w:rPr>
        <w:t>TTF1:</w:t>
      </w:r>
      <w:r>
        <w:rPr>
          <w:sz w:val="16"/>
          <w:szCs w:val="16"/>
        </w:rPr>
        <w:t xml:space="preserve">  Implementation of </w:t>
      </w:r>
      <w:proofErr w:type="spellStart"/>
      <w:r>
        <w:rPr>
          <w:sz w:val="16"/>
          <w:szCs w:val="16"/>
        </w:rPr>
        <w:t>Wwow</w:t>
      </w:r>
      <w:proofErr w:type="spellEnd"/>
      <w:r>
        <w:rPr>
          <w:sz w:val="16"/>
          <w:szCs w:val="16"/>
        </w:rPr>
        <w:t xml:space="preserve"> Simulation and skills</w:t>
      </w:r>
      <w:r>
        <w:rPr>
          <w:sz w:val="16"/>
          <w:szCs w:val="16"/>
        </w:rPr>
        <w:tab/>
      </w:r>
      <w:r>
        <w:rPr>
          <w:sz w:val="16"/>
          <w:szCs w:val="16"/>
        </w:rPr>
        <w:tab/>
      </w:r>
      <w:r>
        <w:rPr>
          <w:sz w:val="16"/>
          <w:szCs w:val="16"/>
        </w:rPr>
        <w:tab/>
      </w:r>
      <w:r>
        <w:rPr>
          <w:sz w:val="16"/>
          <w:szCs w:val="16"/>
        </w:rPr>
        <w:tab/>
      </w:r>
      <w:r>
        <w:rPr>
          <w:sz w:val="16"/>
          <w:szCs w:val="16"/>
        </w:rPr>
        <w:tab/>
      </w:r>
      <w:r w:rsidRPr="00DC611D">
        <w:rPr>
          <w:b/>
          <w:sz w:val="24"/>
          <w:szCs w:val="24"/>
        </w:rPr>
        <w:t>PRACTICE</w:t>
      </w:r>
    </w:p>
    <w:p w:rsidR="00C8227C" w:rsidRPr="00C8227C" w:rsidRDefault="00C8227C" w:rsidP="00C8227C">
      <w:pPr>
        <w:rPr>
          <w:b/>
          <w:sz w:val="16"/>
          <w:szCs w:val="16"/>
        </w:rPr>
      </w:pPr>
    </w:p>
    <w:p w:rsidR="004B4B0E" w:rsidRDefault="00180FF7" w:rsidP="00180FF7">
      <w:pPr>
        <w:pStyle w:val="ListParagraph"/>
        <w:numPr>
          <w:ilvl w:val="0"/>
          <w:numId w:val="6"/>
        </w:numPr>
        <w:rPr>
          <w:b/>
          <w:sz w:val="16"/>
          <w:szCs w:val="16"/>
        </w:rPr>
      </w:pPr>
      <w:r w:rsidRPr="00180FF7">
        <w:rPr>
          <w:b/>
          <w:sz w:val="16"/>
          <w:szCs w:val="16"/>
        </w:rPr>
        <w:t>Feedback</w:t>
      </w:r>
    </w:p>
    <w:p w:rsidR="00180FF7" w:rsidRPr="00461724" w:rsidRDefault="00461724" w:rsidP="00461724">
      <w:pPr>
        <w:ind w:left="360"/>
        <w:rPr>
          <w:sz w:val="16"/>
          <w:szCs w:val="16"/>
        </w:rPr>
      </w:pPr>
      <w:r>
        <w:rPr>
          <w:sz w:val="16"/>
          <w:szCs w:val="16"/>
        </w:rPr>
        <w:t>We would like structured feedback to provide evidence as to the value of SBE and clinical skills. This quest for evidence led us to design:</w:t>
      </w:r>
    </w:p>
    <w:p w:rsidR="00180FF7" w:rsidRPr="00180FF7" w:rsidRDefault="00180FF7" w:rsidP="00180FF7">
      <w:pPr>
        <w:pStyle w:val="ListParagraph"/>
        <w:numPr>
          <w:ilvl w:val="0"/>
          <w:numId w:val="5"/>
        </w:numPr>
        <w:rPr>
          <w:sz w:val="16"/>
          <w:szCs w:val="16"/>
        </w:rPr>
      </w:pPr>
      <w:r>
        <w:rPr>
          <w:noProof/>
          <w:sz w:val="16"/>
          <w:szCs w:val="16"/>
          <w:lang w:eastAsia="en-GB"/>
        </w:rPr>
        <mc:AlternateContent>
          <mc:Choice Requires="wps">
            <w:drawing>
              <wp:anchor distT="0" distB="0" distL="114300" distR="114300" simplePos="0" relativeHeight="251663360" behindDoc="0" locked="0" layoutInCell="1" allowOverlap="1" wp14:anchorId="0DDDB360" wp14:editId="0D3729B8">
                <wp:simplePos x="0" y="0"/>
                <wp:positionH relativeFrom="column">
                  <wp:posOffset>4599030</wp:posOffset>
                </wp:positionH>
                <wp:positionV relativeFrom="paragraph">
                  <wp:posOffset>191135</wp:posOffset>
                </wp:positionV>
                <wp:extent cx="586853" cy="272415"/>
                <wp:effectExtent l="0" t="19050" r="41910" b="32385"/>
                <wp:wrapNone/>
                <wp:docPr id="9" name="Striped Right Arrow 9"/>
                <wp:cNvGraphicFramePr/>
                <a:graphic xmlns:a="http://schemas.openxmlformats.org/drawingml/2006/main">
                  <a:graphicData uri="http://schemas.microsoft.com/office/word/2010/wordprocessingShape">
                    <wps:wsp>
                      <wps:cNvSpPr/>
                      <wps:spPr>
                        <a:xfrm>
                          <a:off x="0" y="0"/>
                          <a:ext cx="586853" cy="27241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9" o:spid="_x0000_s1026" type="#_x0000_t93" style="position:absolute;margin-left:362.15pt;margin-top:15.05pt;width:46.2pt;height:2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rqfwIAAE8FAAAOAAAAZHJzL2Uyb0RvYy54bWysVE1vGyEQvVfqf0Dcm7VdOx9W1pGVKFWl&#10;KIniRDkTFrxILEMH7LX76zuw602URD1U3QMLzMzjzWOG84tdY9lWYTDgSj4+GnGmnITKuHXJnx6v&#10;v51yFqJwlbDgVMn3KvCLxdcv562fqwnUYCuFjEBcmLe+5HWMfl4UQdaqEeEIvHJk1ICNiLTEdVGh&#10;aAm9scVkNDouWsDKI0gVAu1edUa+yPhaKxnvtA4qMlty4hbziHl8SWOxOBfzNQpfG9nTEP/AohHG&#10;0aED1JWIgm3QfIBqjEQIoOORhKYArY1UOQfKZjx6l82qFl7lXEic4AeZwv+Dlbfbe2SmKvkZZ040&#10;dEWriMarij2YdR3ZEhFadpaEan2Yk//K32O/CjRNWe80NulP+bBdFnc/iKt2kUnanJ0en86+cybJ&#10;NDmZTMezhFm8BnsM8YeChqVJyUNHI7PIJLK+YnsTYhd38CeQxKzjkmdxb1WiY92D0pQcnT7J0bms&#10;1KVFthVUEEJK5eK4M9WiUt32bERfT26IyFQzYELWxtoBuwdIJfsRu+Pa+6dQlatyCB79jVgXPETk&#10;k8HFIbgxDvAzAEtZ9Sd3/geROmmSSi9Q7enqEbqeCF5eGxL+RoR4L5CagNqFGjve0aAttCWHfsZZ&#10;Dfj7s/3kT7VJVs5aaiq6xV8bgYoz+9NR1Z6Np9PUhXkxnZ1MaIFvLS9vLW7TXAJd05ieEC/zNPlH&#10;e5hqhOaZ+n+ZTiWTcJLOLrmMeFhcxq7Z6QWRarnMbtR5XsQbt/IygSdVUy097p4F+r76IpXtLRwa&#10;UMzf1V3nmyIdLDcRtMlF+aprrzd1bS6c/oVJz8LbdfZ6fQcXfwAAAP//AwBQSwMEFAAGAAgAAAAh&#10;AHbZcHHfAAAACQEAAA8AAABkcnMvZG93bnJldi54bWxMj1FLwzAUhd8F/0O4gi/ikrZj3WrTIaIi&#10;Ax/shs9Zc22LyU1psq7+e+PTfLycj3O+W25na9iEo+8dSUgWAhhS43RPrYTD/uV+DcwHRVoZRyjh&#10;Bz1sq+urUhXanekDpzq0LJaQL5SELoSh4Nw3HVrlF25AitmXG60K8Rxbrkd1juXW8FSIFbeqp7jQ&#10;qQGfOmy+65OVYPjrzn5O9Xt696zzzca87SxfSnl7Mz8+AAs4hwsMf/pRHarodHQn0p4ZCXm6zCIq&#10;IRMJsAisk1UO7BiTTACvSv7/g+oXAAD//wMAUEsBAi0AFAAGAAgAAAAhALaDOJL+AAAA4QEAABMA&#10;AAAAAAAAAAAAAAAAAAAAAFtDb250ZW50X1R5cGVzXS54bWxQSwECLQAUAAYACAAAACEAOP0h/9YA&#10;AACUAQAACwAAAAAAAAAAAAAAAAAvAQAAX3JlbHMvLnJlbHNQSwECLQAUAAYACAAAACEAEtva6n8C&#10;AABPBQAADgAAAAAAAAAAAAAAAAAuAgAAZHJzL2Uyb0RvYy54bWxQSwECLQAUAAYACAAAACEAdtlw&#10;cd8AAAAJAQAADwAAAAAAAAAAAAAAAADZBAAAZHJzL2Rvd25yZXYueG1sUEsFBgAAAAAEAAQA8wAA&#10;AOUFAAAAAA==&#10;" adj="16587" fillcolor="#4f81bd [3204]" strokecolor="#243f60 [1604]" strokeweight="2pt"/>
            </w:pict>
          </mc:Fallback>
        </mc:AlternateContent>
      </w:r>
      <w:r w:rsidRPr="00180FF7">
        <w:rPr>
          <w:sz w:val="16"/>
          <w:szCs w:val="16"/>
        </w:rPr>
        <w:t>Pre-placement questionnaire based on confidence and competence</w:t>
      </w:r>
    </w:p>
    <w:p w:rsidR="00180FF7" w:rsidRPr="00180FF7" w:rsidRDefault="00180FF7" w:rsidP="00180FF7">
      <w:pPr>
        <w:pStyle w:val="ListParagraph"/>
        <w:numPr>
          <w:ilvl w:val="0"/>
          <w:numId w:val="5"/>
        </w:numPr>
        <w:rPr>
          <w:sz w:val="16"/>
          <w:szCs w:val="16"/>
        </w:rPr>
      </w:pPr>
      <w:r w:rsidRPr="00180FF7">
        <w:rPr>
          <w:sz w:val="16"/>
          <w:szCs w:val="16"/>
        </w:rPr>
        <w:t>Post-placement questionnaire addressing confidence and competence post simulation and skills</w:t>
      </w:r>
      <w:r>
        <w:rPr>
          <w:sz w:val="16"/>
          <w:szCs w:val="16"/>
        </w:rPr>
        <w:tab/>
      </w:r>
      <w:r>
        <w:rPr>
          <w:sz w:val="16"/>
          <w:szCs w:val="16"/>
        </w:rPr>
        <w:tab/>
        <w:t xml:space="preserve">           </w:t>
      </w:r>
      <w:r w:rsidRPr="00180FF7">
        <w:rPr>
          <w:b/>
          <w:sz w:val="16"/>
          <w:szCs w:val="16"/>
        </w:rPr>
        <w:t>QR Code</w:t>
      </w:r>
    </w:p>
    <w:p w:rsidR="00180FF7" w:rsidRPr="00180FF7" w:rsidRDefault="00180FF7" w:rsidP="00180FF7">
      <w:pPr>
        <w:pStyle w:val="ListParagraph"/>
        <w:numPr>
          <w:ilvl w:val="0"/>
          <w:numId w:val="5"/>
        </w:numPr>
        <w:rPr>
          <w:sz w:val="16"/>
          <w:szCs w:val="16"/>
        </w:rPr>
      </w:pPr>
      <w:r w:rsidRPr="00180FF7">
        <w:rPr>
          <w:sz w:val="16"/>
          <w:szCs w:val="16"/>
        </w:rPr>
        <w:t>Post teaching questionnaire to identify areas in need of improvement</w:t>
      </w:r>
      <w:r>
        <w:rPr>
          <w:sz w:val="16"/>
          <w:szCs w:val="16"/>
        </w:rPr>
        <w:t xml:space="preserve"> </w:t>
      </w:r>
    </w:p>
    <w:p w:rsidR="004B4B0E" w:rsidRDefault="004B4B0E"/>
    <w:p w:rsidR="00E45832" w:rsidRDefault="00E45832"/>
    <w:p w:rsidR="00E45832" w:rsidRPr="00E45832" w:rsidRDefault="00E45832">
      <w:pPr>
        <w:rPr>
          <w:sz w:val="16"/>
          <w:szCs w:val="16"/>
        </w:rPr>
      </w:pPr>
      <w:r w:rsidRPr="00E45832">
        <w:rPr>
          <w:sz w:val="16"/>
          <w:szCs w:val="16"/>
        </w:rPr>
        <w:t>References:</w:t>
      </w:r>
    </w:p>
    <w:p w:rsidR="00787996" w:rsidRDefault="00787996">
      <w:pPr>
        <w:rPr>
          <w:rFonts w:cs="Arial"/>
          <w:i/>
          <w:iCs/>
          <w:color w:val="3F4857"/>
          <w:sz w:val="16"/>
          <w:szCs w:val="16"/>
          <w:shd w:val="clear" w:color="auto" w:fill="FFFFFF"/>
        </w:rPr>
      </w:pPr>
      <w:r>
        <w:rPr>
          <w:rFonts w:cs="Arial"/>
          <w:i/>
          <w:iCs/>
          <w:color w:val="3F4857"/>
          <w:sz w:val="16"/>
          <w:szCs w:val="16"/>
          <w:shd w:val="clear" w:color="auto" w:fill="FFFFFF"/>
        </w:rPr>
        <w:t xml:space="preserve">Bruner, J.S. (1960). </w:t>
      </w:r>
      <w:proofErr w:type="gramStart"/>
      <w:r>
        <w:rPr>
          <w:rFonts w:cs="Arial"/>
          <w:i/>
          <w:iCs/>
          <w:color w:val="3F4857"/>
          <w:sz w:val="16"/>
          <w:szCs w:val="16"/>
          <w:shd w:val="clear" w:color="auto" w:fill="FFFFFF"/>
        </w:rPr>
        <w:t>“The Process of education.</w:t>
      </w:r>
      <w:proofErr w:type="gramEnd"/>
      <w:r>
        <w:rPr>
          <w:rFonts w:cs="Arial"/>
          <w:i/>
          <w:iCs/>
          <w:color w:val="3F4857"/>
          <w:sz w:val="16"/>
          <w:szCs w:val="16"/>
          <w:shd w:val="clear" w:color="auto" w:fill="FFFFFF"/>
        </w:rPr>
        <w:t xml:space="preserve"> </w:t>
      </w:r>
      <w:proofErr w:type="gramStart"/>
      <w:r>
        <w:rPr>
          <w:rFonts w:cs="Arial"/>
          <w:iCs/>
          <w:color w:val="3F4857"/>
          <w:sz w:val="16"/>
          <w:szCs w:val="16"/>
          <w:shd w:val="clear" w:color="auto" w:fill="FFFFFF"/>
        </w:rPr>
        <w:t>Cambridge, Mass.: Harvard University Press”</w:t>
      </w:r>
      <w:r>
        <w:rPr>
          <w:rFonts w:cs="Arial"/>
          <w:i/>
          <w:iCs/>
          <w:color w:val="3F4857"/>
          <w:sz w:val="16"/>
          <w:szCs w:val="16"/>
          <w:shd w:val="clear" w:color="auto" w:fill="FFFFFF"/>
        </w:rPr>
        <w:br/>
        <w:t>Kolb, D.A.</w:t>
      </w:r>
      <w:proofErr w:type="gramEnd"/>
      <w:r>
        <w:rPr>
          <w:rFonts w:cs="Arial"/>
          <w:i/>
          <w:iCs/>
          <w:color w:val="3F4857"/>
          <w:sz w:val="16"/>
          <w:szCs w:val="16"/>
          <w:shd w:val="clear" w:color="auto" w:fill="FFFFFF"/>
        </w:rPr>
        <w:t xml:space="preserve"> </w:t>
      </w:r>
      <w:r w:rsidR="00E45832" w:rsidRPr="00E45832">
        <w:rPr>
          <w:rFonts w:cs="Arial"/>
          <w:i/>
          <w:iCs/>
          <w:color w:val="3F4857"/>
          <w:sz w:val="16"/>
          <w:szCs w:val="16"/>
          <w:shd w:val="clear" w:color="auto" w:fill="FFFFFF"/>
        </w:rPr>
        <w:t xml:space="preserve"> (2014). “Experiential Learning: Experience as the Source of Learning and Development”, p.51, FT Press</w:t>
      </w:r>
      <w:r>
        <w:rPr>
          <w:rFonts w:cs="Arial"/>
          <w:i/>
          <w:iCs/>
          <w:color w:val="3F4857"/>
          <w:sz w:val="16"/>
          <w:szCs w:val="16"/>
          <w:shd w:val="clear" w:color="auto" w:fill="FFFFFF"/>
        </w:rPr>
        <w:br/>
      </w:r>
    </w:p>
    <w:p w:rsidR="008C250D" w:rsidRPr="00E45832" w:rsidRDefault="008C250D">
      <w:pPr>
        <w:rPr>
          <w:sz w:val="16"/>
          <w:szCs w:val="16"/>
        </w:rPr>
      </w:pPr>
    </w:p>
    <w:sectPr w:rsidR="008C250D" w:rsidRPr="00E45832" w:rsidSect="008C250D">
      <w:headerReference w:type="default" r:id="rId10"/>
      <w:foot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96" w:rsidRDefault="00787996" w:rsidP="008C250D">
      <w:pPr>
        <w:spacing w:after="0" w:line="240" w:lineRule="auto"/>
      </w:pPr>
      <w:r>
        <w:separator/>
      </w:r>
    </w:p>
  </w:endnote>
  <w:endnote w:type="continuationSeparator" w:id="0">
    <w:p w:rsidR="00787996" w:rsidRDefault="00787996" w:rsidP="008C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96" w:rsidRDefault="00787996">
    <w:pPr>
      <w:pStyle w:val="Footer"/>
    </w:pPr>
    <w:r>
      <w:rPr>
        <w:noProof/>
        <w:lang w:eastAsia="en-GB"/>
      </w:rPr>
      <w:drawing>
        <wp:anchor distT="0" distB="0" distL="114300" distR="114300" simplePos="0" relativeHeight="251663360" behindDoc="1" locked="0" layoutInCell="1" allowOverlap="1" wp14:anchorId="174D053B" wp14:editId="00CE5638">
          <wp:simplePos x="0" y="0"/>
          <wp:positionH relativeFrom="column">
            <wp:posOffset>-379702</wp:posOffset>
          </wp:positionH>
          <wp:positionV relativeFrom="paragraph">
            <wp:posOffset>-24130</wp:posOffset>
          </wp:positionV>
          <wp:extent cx="1842135" cy="546100"/>
          <wp:effectExtent l="0" t="0" r="571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213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996" w:rsidRDefault="0078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96" w:rsidRDefault="00787996" w:rsidP="008C250D">
      <w:pPr>
        <w:spacing w:after="0" w:line="240" w:lineRule="auto"/>
      </w:pPr>
      <w:r>
        <w:separator/>
      </w:r>
    </w:p>
  </w:footnote>
  <w:footnote w:type="continuationSeparator" w:id="0">
    <w:p w:rsidR="00787996" w:rsidRDefault="00787996" w:rsidP="008C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96" w:rsidRDefault="00461724">
    <w:pPr>
      <w:pStyle w:val="Header"/>
    </w:pPr>
    <w:r>
      <w:rPr>
        <w:noProof/>
        <w:lang w:eastAsia="en-GB"/>
      </w:rPr>
      <w:drawing>
        <wp:anchor distT="0" distB="0" distL="114300" distR="114300" simplePos="0" relativeHeight="251664384" behindDoc="1" locked="0" layoutInCell="1" allowOverlap="1">
          <wp:simplePos x="0" y="0"/>
          <wp:positionH relativeFrom="column">
            <wp:posOffset>-331196</wp:posOffset>
          </wp:positionH>
          <wp:positionV relativeFrom="paragraph">
            <wp:posOffset>-313898</wp:posOffset>
          </wp:positionV>
          <wp:extent cx="1132765" cy="1279723"/>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2765" cy="1279723"/>
                  </a:xfrm>
                  <a:prstGeom prst="rect">
                    <a:avLst/>
                  </a:prstGeom>
                </pic:spPr>
              </pic:pic>
            </a:graphicData>
          </a:graphic>
          <wp14:sizeRelH relativeFrom="page">
            <wp14:pctWidth>0</wp14:pctWidth>
          </wp14:sizeRelH>
          <wp14:sizeRelV relativeFrom="page">
            <wp14:pctHeight>0</wp14:pctHeight>
          </wp14:sizeRelV>
        </wp:anchor>
      </w:drawing>
    </w:r>
    <w:r w:rsidR="00787996">
      <w:rPr>
        <w:noProof/>
        <w:lang w:eastAsia="en-GB"/>
      </w:rPr>
      <w:drawing>
        <wp:anchor distT="0" distB="0" distL="114300" distR="114300" simplePos="0" relativeHeight="251661312" behindDoc="1" locked="0" layoutInCell="1" allowOverlap="1" wp14:anchorId="36C08207" wp14:editId="12490B8E">
          <wp:simplePos x="0" y="0"/>
          <wp:positionH relativeFrom="column">
            <wp:posOffset>4238397</wp:posOffset>
          </wp:positionH>
          <wp:positionV relativeFrom="paragraph">
            <wp:posOffset>-317481</wp:posOffset>
          </wp:positionV>
          <wp:extent cx="2101850" cy="955040"/>
          <wp:effectExtent l="0" t="0" r="0" b="0"/>
          <wp:wrapNone/>
          <wp:docPr id="13" name="Picture 13" descr="Medwa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way NHS Foundation Trust RGB BL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185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996" w:rsidRDefault="0078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849"/>
    <w:multiLevelType w:val="hybridMultilevel"/>
    <w:tmpl w:val="C438136E"/>
    <w:lvl w:ilvl="0" w:tplc="FF609D8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6678D"/>
    <w:multiLevelType w:val="hybridMultilevel"/>
    <w:tmpl w:val="4CEA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C4614F"/>
    <w:multiLevelType w:val="hybridMultilevel"/>
    <w:tmpl w:val="BD947AAE"/>
    <w:lvl w:ilvl="0" w:tplc="FF609D8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5063F3"/>
    <w:multiLevelType w:val="hybridMultilevel"/>
    <w:tmpl w:val="41CA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A303F2"/>
    <w:multiLevelType w:val="hybridMultilevel"/>
    <w:tmpl w:val="EFCAD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67657B6"/>
    <w:multiLevelType w:val="hybridMultilevel"/>
    <w:tmpl w:val="34809204"/>
    <w:lvl w:ilvl="0" w:tplc="08090001">
      <w:start w:val="1"/>
      <w:numFmt w:val="bullet"/>
      <w:lvlText w:val=""/>
      <w:lvlJc w:val="left"/>
      <w:pPr>
        <w:ind w:left="1472" w:hanging="360"/>
      </w:pPr>
      <w:rPr>
        <w:rFonts w:ascii="Symbol" w:hAnsi="Symbol"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0E"/>
    <w:rsid w:val="000102BC"/>
    <w:rsid w:val="00032EFD"/>
    <w:rsid w:val="00137EE3"/>
    <w:rsid w:val="00180FF7"/>
    <w:rsid w:val="001F6957"/>
    <w:rsid w:val="00323BD7"/>
    <w:rsid w:val="00461724"/>
    <w:rsid w:val="004B4B0E"/>
    <w:rsid w:val="0074268C"/>
    <w:rsid w:val="00776EDA"/>
    <w:rsid w:val="00787996"/>
    <w:rsid w:val="008C250D"/>
    <w:rsid w:val="009A4CBC"/>
    <w:rsid w:val="00A039A9"/>
    <w:rsid w:val="00A23EA1"/>
    <w:rsid w:val="00AB1272"/>
    <w:rsid w:val="00AC2E75"/>
    <w:rsid w:val="00AD59AF"/>
    <w:rsid w:val="00C56BD9"/>
    <w:rsid w:val="00C8227C"/>
    <w:rsid w:val="00CD3770"/>
    <w:rsid w:val="00CF5F51"/>
    <w:rsid w:val="00DC611D"/>
    <w:rsid w:val="00DF723C"/>
    <w:rsid w:val="00E4185D"/>
    <w:rsid w:val="00E45832"/>
    <w:rsid w:val="00F5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0E"/>
    <w:rPr>
      <w:rFonts w:ascii="Tahoma" w:hAnsi="Tahoma" w:cs="Tahoma"/>
      <w:sz w:val="16"/>
      <w:szCs w:val="16"/>
    </w:rPr>
  </w:style>
  <w:style w:type="paragraph" w:styleId="ListParagraph">
    <w:name w:val="List Paragraph"/>
    <w:basedOn w:val="Normal"/>
    <w:uiPriority w:val="34"/>
    <w:qFormat/>
    <w:rsid w:val="00323BD7"/>
    <w:pPr>
      <w:ind w:left="720"/>
      <w:contextualSpacing/>
    </w:pPr>
  </w:style>
  <w:style w:type="paragraph" w:styleId="Header">
    <w:name w:val="header"/>
    <w:basedOn w:val="Normal"/>
    <w:link w:val="HeaderChar"/>
    <w:uiPriority w:val="99"/>
    <w:unhideWhenUsed/>
    <w:rsid w:val="008C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50D"/>
  </w:style>
  <w:style w:type="paragraph" w:styleId="Footer">
    <w:name w:val="footer"/>
    <w:basedOn w:val="Normal"/>
    <w:link w:val="FooterChar"/>
    <w:uiPriority w:val="99"/>
    <w:unhideWhenUsed/>
    <w:rsid w:val="008C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0E"/>
    <w:rPr>
      <w:rFonts w:ascii="Tahoma" w:hAnsi="Tahoma" w:cs="Tahoma"/>
      <w:sz w:val="16"/>
      <w:szCs w:val="16"/>
    </w:rPr>
  </w:style>
  <w:style w:type="paragraph" w:styleId="ListParagraph">
    <w:name w:val="List Paragraph"/>
    <w:basedOn w:val="Normal"/>
    <w:uiPriority w:val="34"/>
    <w:qFormat/>
    <w:rsid w:val="00323BD7"/>
    <w:pPr>
      <w:ind w:left="720"/>
      <w:contextualSpacing/>
    </w:pPr>
  </w:style>
  <w:style w:type="paragraph" w:styleId="Header">
    <w:name w:val="header"/>
    <w:basedOn w:val="Normal"/>
    <w:link w:val="HeaderChar"/>
    <w:uiPriority w:val="99"/>
    <w:unhideWhenUsed/>
    <w:rsid w:val="008C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50D"/>
  </w:style>
  <w:style w:type="paragraph" w:styleId="Footer">
    <w:name w:val="footer"/>
    <w:basedOn w:val="Normal"/>
    <w:link w:val="FooterChar"/>
    <w:uiPriority w:val="99"/>
    <w:unhideWhenUsed/>
    <w:rsid w:val="008C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C136F7F0</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Wrighton</dc:creator>
  <cp:lastModifiedBy>Gemma Wrighton</cp:lastModifiedBy>
  <cp:revision>2</cp:revision>
  <dcterms:created xsi:type="dcterms:W3CDTF">2018-11-28T09:02:00Z</dcterms:created>
  <dcterms:modified xsi:type="dcterms:W3CDTF">2018-11-28T09:02:00Z</dcterms:modified>
</cp:coreProperties>
</file>