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7531" w14:textId="77777777" w:rsidR="00FA6806" w:rsidRDefault="00FA6806" w:rsidP="00FA6806">
      <w:pPr>
        <w:jc w:val="center"/>
        <w:rPr>
          <w:rFonts w:ascii="Arial" w:hAnsi="Arial" w:cs="Arial"/>
          <w:b/>
          <w:sz w:val="24"/>
        </w:rPr>
      </w:pPr>
      <w:r w:rsidRPr="00FA6806">
        <w:rPr>
          <w:rFonts w:ascii="Arial" w:hAnsi="Arial" w:cs="Arial"/>
          <w:b/>
          <w:sz w:val="24"/>
        </w:rPr>
        <w:t>F1</w:t>
      </w:r>
      <w:r w:rsidR="00283772">
        <w:rPr>
          <w:rFonts w:ascii="Arial" w:hAnsi="Arial" w:cs="Arial"/>
          <w:b/>
          <w:sz w:val="24"/>
        </w:rPr>
        <w:t>/F2</w:t>
      </w:r>
      <w:r w:rsidRPr="00FA6806">
        <w:rPr>
          <w:rFonts w:ascii="Arial" w:hAnsi="Arial" w:cs="Arial"/>
          <w:b/>
          <w:sz w:val="24"/>
        </w:rPr>
        <w:t xml:space="preserve"> SURVIVAL GUIDE</w:t>
      </w:r>
    </w:p>
    <w:tbl>
      <w:tblPr>
        <w:tblStyle w:val="TableGrid"/>
        <w:tblW w:w="0" w:type="auto"/>
        <w:tblLook w:val="04A0" w:firstRow="1" w:lastRow="0" w:firstColumn="1" w:lastColumn="0" w:noHBand="0" w:noVBand="1"/>
      </w:tblPr>
      <w:tblGrid>
        <w:gridCol w:w="1838"/>
        <w:gridCol w:w="7178"/>
      </w:tblGrid>
      <w:tr w:rsidR="00FA6806" w14:paraId="0AB6C817" w14:textId="77777777" w:rsidTr="00403B5C">
        <w:tc>
          <w:tcPr>
            <w:tcW w:w="1838" w:type="dxa"/>
          </w:tcPr>
          <w:p w14:paraId="4E46CAEB" w14:textId="77777777" w:rsidR="00FA6806" w:rsidRDefault="00FA6806" w:rsidP="00FA6806">
            <w:pPr>
              <w:rPr>
                <w:rFonts w:ascii="Arial" w:hAnsi="Arial" w:cs="Arial"/>
                <w:b/>
                <w:sz w:val="24"/>
              </w:rPr>
            </w:pPr>
            <w:r>
              <w:rPr>
                <w:rFonts w:ascii="Arial" w:hAnsi="Arial" w:cs="Arial"/>
                <w:b/>
                <w:sz w:val="24"/>
              </w:rPr>
              <w:t>Specialty</w:t>
            </w:r>
          </w:p>
        </w:tc>
        <w:tc>
          <w:tcPr>
            <w:tcW w:w="7178" w:type="dxa"/>
          </w:tcPr>
          <w:p w14:paraId="0CE3656D" w14:textId="31C0F277" w:rsidR="00FA6806" w:rsidRPr="00144E5B" w:rsidRDefault="00731180" w:rsidP="00FA6806">
            <w:pPr>
              <w:rPr>
                <w:rFonts w:ascii="Arial" w:hAnsi="Arial" w:cs="Arial"/>
                <w:sz w:val="24"/>
              </w:rPr>
            </w:pPr>
            <w:r>
              <w:rPr>
                <w:rFonts w:ascii="Arial" w:hAnsi="Arial" w:cs="Arial"/>
                <w:sz w:val="24"/>
              </w:rPr>
              <w:t>Acute medicine</w:t>
            </w:r>
          </w:p>
        </w:tc>
      </w:tr>
      <w:tr w:rsidR="00FA6806" w14:paraId="77854BE3" w14:textId="77777777" w:rsidTr="00403B5C">
        <w:tc>
          <w:tcPr>
            <w:tcW w:w="1838" w:type="dxa"/>
          </w:tcPr>
          <w:p w14:paraId="2126C464" w14:textId="77777777" w:rsidR="00FA6806" w:rsidRPr="00FA6806" w:rsidRDefault="00FA6806" w:rsidP="00FA6806">
            <w:pPr>
              <w:rPr>
                <w:rFonts w:ascii="Arial" w:hAnsi="Arial" w:cs="Arial"/>
                <w:b/>
                <w:color w:val="5B9BD5" w:themeColor="accent1"/>
                <w:sz w:val="24"/>
              </w:rPr>
            </w:pPr>
            <w:r w:rsidRPr="00FA6806">
              <w:rPr>
                <w:rFonts w:ascii="Arial" w:hAnsi="Arial" w:cs="Arial"/>
                <w:b/>
                <w:sz w:val="24"/>
              </w:rPr>
              <w:t>Location/s</w:t>
            </w:r>
          </w:p>
        </w:tc>
        <w:tc>
          <w:tcPr>
            <w:tcW w:w="7178" w:type="dxa"/>
          </w:tcPr>
          <w:p w14:paraId="67490658" w14:textId="085E52C9" w:rsidR="00FA6806" w:rsidRPr="00144E5B" w:rsidRDefault="00731180" w:rsidP="00FA6806">
            <w:pPr>
              <w:rPr>
                <w:rFonts w:ascii="Arial" w:hAnsi="Arial" w:cs="Arial"/>
                <w:sz w:val="24"/>
              </w:rPr>
            </w:pPr>
            <w:r>
              <w:rPr>
                <w:rFonts w:ascii="Arial" w:hAnsi="Arial" w:cs="Arial"/>
                <w:sz w:val="24"/>
              </w:rPr>
              <w:t xml:space="preserve">Lister ward </w:t>
            </w:r>
          </w:p>
        </w:tc>
      </w:tr>
      <w:tr w:rsidR="00FA6806" w14:paraId="66E7C0B9" w14:textId="77777777" w:rsidTr="00403B5C">
        <w:tc>
          <w:tcPr>
            <w:tcW w:w="1838" w:type="dxa"/>
          </w:tcPr>
          <w:p w14:paraId="4FBD2F36" w14:textId="77777777" w:rsidR="00FA6806" w:rsidRPr="00FA6806" w:rsidRDefault="00FA6806" w:rsidP="00FA6806">
            <w:pPr>
              <w:rPr>
                <w:rFonts w:ascii="Arial" w:hAnsi="Arial" w:cs="Arial"/>
                <w:b/>
                <w:sz w:val="24"/>
              </w:rPr>
            </w:pPr>
            <w:r w:rsidRPr="00FA6806">
              <w:rPr>
                <w:rFonts w:ascii="Arial" w:hAnsi="Arial" w:cs="Arial"/>
                <w:b/>
                <w:sz w:val="24"/>
              </w:rPr>
              <w:t>Team</w:t>
            </w:r>
          </w:p>
        </w:tc>
        <w:tc>
          <w:tcPr>
            <w:tcW w:w="7178" w:type="dxa"/>
          </w:tcPr>
          <w:p w14:paraId="27C90C40" w14:textId="70E72091" w:rsidR="00FA6806" w:rsidRPr="00144E5B" w:rsidRDefault="00731180" w:rsidP="00FA6806">
            <w:pPr>
              <w:rPr>
                <w:rFonts w:ascii="Arial" w:hAnsi="Arial" w:cs="Arial"/>
                <w:sz w:val="24"/>
              </w:rPr>
            </w:pPr>
            <w:r>
              <w:rPr>
                <w:rFonts w:ascii="Arial" w:hAnsi="Arial" w:cs="Arial"/>
                <w:sz w:val="24"/>
              </w:rPr>
              <w:t>Medical team</w:t>
            </w:r>
          </w:p>
        </w:tc>
      </w:tr>
    </w:tbl>
    <w:p w14:paraId="63D9725D" w14:textId="77777777" w:rsidR="00FA6806" w:rsidRDefault="00FA6806" w:rsidP="00FA6806">
      <w:pPr>
        <w:jc w:val="center"/>
        <w:rPr>
          <w:rFonts w:ascii="Arial" w:hAnsi="Arial" w:cs="Arial"/>
          <w:b/>
          <w:sz w:val="24"/>
        </w:rPr>
      </w:pPr>
    </w:p>
    <w:tbl>
      <w:tblPr>
        <w:tblStyle w:val="TableGrid"/>
        <w:tblW w:w="9067" w:type="dxa"/>
        <w:tblLook w:val="04A0" w:firstRow="1" w:lastRow="0" w:firstColumn="1" w:lastColumn="0" w:noHBand="0" w:noVBand="1"/>
      </w:tblPr>
      <w:tblGrid>
        <w:gridCol w:w="2662"/>
        <w:gridCol w:w="6405"/>
      </w:tblGrid>
      <w:tr w:rsidR="00FA6806" w14:paraId="77CC2F96" w14:textId="77777777" w:rsidTr="00403B5C">
        <w:trPr>
          <w:trHeight w:val="610"/>
        </w:trPr>
        <w:tc>
          <w:tcPr>
            <w:tcW w:w="2662" w:type="dxa"/>
          </w:tcPr>
          <w:p w14:paraId="28054EFA" w14:textId="77777777" w:rsidR="00FA6806" w:rsidRPr="00FA6806" w:rsidRDefault="00FA6806" w:rsidP="00403B5C">
            <w:pPr>
              <w:spacing w:before="60" w:after="60"/>
              <w:rPr>
                <w:rFonts w:ascii="Arial" w:hAnsi="Arial" w:cs="Arial"/>
                <w:b/>
                <w:sz w:val="24"/>
              </w:rPr>
            </w:pPr>
            <w:r w:rsidRPr="00FA6806">
              <w:rPr>
                <w:rFonts w:ascii="Arial" w:hAnsi="Arial" w:cs="Arial"/>
                <w:b/>
                <w:sz w:val="24"/>
              </w:rPr>
              <w:t>Different Roles / Type of uniform</w:t>
            </w:r>
          </w:p>
        </w:tc>
        <w:tc>
          <w:tcPr>
            <w:tcW w:w="6405" w:type="dxa"/>
          </w:tcPr>
          <w:p w14:paraId="0ADCF4EA" w14:textId="77777777" w:rsidR="00731180" w:rsidRPr="00214310" w:rsidRDefault="00D66EDC" w:rsidP="00731180">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 xml:space="preserve">Take team – clerk new patients that have been accepted by the medical registrar </w:t>
            </w:r>
          </w:p>
          <w:p w14:paraId="48EE8F2A" w14:textId="77777777" w:rsidR="00D66EDC" w:rsidRPr="00214310" w:rsidRDefault="00D66EDC" w:rsidP="00731180">
            <w:pPr>
              <w:shd w:val="clear" w:color="auto" w:fill="FFFFFF"/>
              <w:textAlignment w:val="baseline"/>
              <w:rPr>
                <w:rFonts w:ascii="Arial" w:eastAsia="Times New Roman" w:hAnsi="Arial" w:cs="Arial"/>
                <w:color w:val="454545"/>
                <w:sz w:val="24"/>
                <w:szCs w:val="24"/>
                <w:lang w:eastAsia="en-GB"/>
              </w:rPr>
            </w:pPr>
          </w:p>
          <w:p w14:paraId="4C339168" w14:textId="77777777" w:rsidR="00D66EDC" w:rsidRPr="00214310" w:rsidRDefault="00D66EDC" w:rsidP="00731180">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Ward team – cover the wards out of hours, will see patients from different specialities if their team raises medical concerns and needs advice.</w:t>
            </w:r>
          </w:p>
          <w:p w14:paraId="6EB38397" w14:textId="06BE4396" w:rsidR="00D66EDC" w:rsidRPr="00214310" w:rsidRDefault="00D66EDC" w:rsidP="00731180">
            <w:pPr>
              <w:shd w:val="clear" w:color="auto" w:fill="FFFFFF"/>
              <w:textAlignment w:val="baseline"/>
              <w:rPr>
                <w:rFonts w:ascii="Arial" w:eastAsia="Times New Roman" w:hAnsi="Arial" w:cs="Arial"/>
                <w:color w:val="454545"/>
                <w:sz w:val="24"/>
                <w:szCs w:val="24"/>
                <w:lang w:eastAsia="en-GB"/>
              </w:rPr>
            </w:pPr>
          </w:p>
        </w:tc>
      </w:tr>
      <w:tr w:rsidR="00FA6806" w14:paraId="093358B6" w14:textId="77777777" w:rsidTr="00403B5C">
        <w:trPr>
          <w:trHeight w:val="648"/>
        </w:trPr>
        <w:tc>
          <w:tcPr>
            <w:tcW w:w="2662" w:type="dxa"/>
          </w:tcPr>
          <w:p w14:paraId="6F4A97E2" w14:textId="77777777" w:rsidR="00FA6806" w:rsidRPr="00FA6806" w:rsidRDefault="00FA6806" w:rsidP="00403B5C">
            <w:pPr>
              <w:spacing w:before="60" w:after="60"/>
              <w:rPr>
                <w:rFonts w:ascii="Arial" w:hAnsi="Arial" w:cs="Arial"/>
                <w:b/>
                <w:sz w:val="24"/>
              </w:rPr>
            </w:pPr>
            <w:r w:rsidRPr="00FA6806">
              <w:rPr>
                <w:rFonts w:ascii="Arial" w:hAnsi="Arial" w:cs="Arial"/>
                <w:b/>
                <w:sz w:val="24"/>
              </w:rPr>
              <w:t>In charge / How to identify</w:t>
            </w:r>
          </w:p>
        </w:tc>
        <w:tc>
          <w:tcPr>
            <w:tcW w:w="6405" w:type="dxa"/>
          </w:tcPr>
          <w:p w14:paraId="5C388752" w14:textId="77777777" w:rsidR="00FA6806" w:rsidRPr="00214310" w:rsidRDefault="00731180" w:rsidP="00FA6806">
            <w:pPr>
              <w:rPr>
                <w:rFonts w:ascii="Arial" w:hAnsi="Arial" w:cs="Arial"/>
                <w:color w:val="454545"/>
                <w:sz w:val="24"/>
                <w:szCs w:val="24"/>
                <w:shd w:val="clear" w:color="auto" w:fill="FFFFFF"/>
              </w:rPr>
            </w:pPr>
            <w:r w:rsidRPr="00214310">
              <w:rPr>
                <w:rFonts w:ascii="Arial" w:hAnsi="Arial" w:cs="Arial"/>
                <w:color w:val="454545"/>
                <w:sz w:val="24"/>
                <w:szCs w:val="24"/>
                <w:shd w:val="clear" w:color="auto" w:fill="FFFFFF"/>
              </w:rPr>
              <w:t>Acute medical on call rota which can be found on the intranet</w:t>
            </w:r>
            <w:r w:rsidR="00D66EDC" w:rsidRPr="00214310">
              <w:rPr>
                <w:rFonts w:ascii="Arial" w:hAnsi="Arial" w:cs="Arial"/>
                <w:color w:val="454545"/>
                <w:sz w:val="24"/>
                <w:szCs w:val="24"/>
                <w:shd w:val="clear" w:color="auto" w:fill="FFFFFF"/>
              </w:rPr>
              <w:t xml:space="preserve">. Both on call consultant and registrar can be found here. </w:t>
            </w:r>
          </w:p>
          <w:p w14:paraId="1BB1A5D3" w14:textId="369DBBC0" w:rsidR="00D66EDC" w:rsidRPr="00214310" w:rsidRDefault="00D66EDC" w:rsidP="00FA6806">
            <w:pPr>
              <w:rPr>
                <w:rFonts w:ascii="Arial" w:hAnsi="Arial" w:cs="Arial"/>
                <w:sz w:val="24"/>
                <w:szCs w:val="24"/>
              </w:rPr>
            </w:pPr>
          </w:p>
        </w:tc>
      </w:tr>
      <w:tr w:rsidR="00FA6806" w14:paraId="26AC8DA5" w14:textId="77777777" w:rsidTr="00403B5C">
        <w:trPr>
          <w:trHeight w:val="400"/>
        </w:trPr>
        <w:tc>
          <w:tcPr>
            <w:tcW w:w="2662" w:type="dxa"/>
          </w:tcPr>
          <w:p w14:paraId="11DEF56B" w14:textId="77777777" w:rsidR="00FA6806" w:rsidRPr="00FA6806" w:rsidRDefault="00FA6806" w:rsidP="00403B5C">
            <w:pPr>
              <w:spacing w:before="60" w:after="60"/>
              <w:rPr>
                <w:rFonts w:ascii="Arial" w:hAnsi="Arial" w:cs="Arial"/>
                <w:b/>
                <w:sz w:val="24"/>
              </w:rPr>
            </w:pPr>
            <w:r w:rsidRPr="00FA6806">
              <w:rPr>
                <w:rFonts w:ascii="Arial" w:hAnsi="Arial" w:cs="Arial"/>
                <w:b/>
                <w:sz w:val="24"/>
              </w:rPr>
              <w:t>Key Contacts</w:t>
            </w:r>
          </w:p>
        </w:tc>
        <w:tc>
          <w:tcPr>
            <w:tcW w:w="6405" w:type="dxa"/>
          </w:tcPr>
          <w:p w14:paraId="68934FE8" w14:textId="029DC2C8" w:rsidR="00731180" w:rsidRPr="00214310" w:rsidRDefault="00731180" w:rsidP="00FA6806">
            <w:pPr>
              <w:rPr>
                <w:rFonts w:ascii="Arial" w:hAnsi="Arial" w:cs="Arial"/>
                <w:sz w:val="24"/>
                <w:szCs w:val="24"/>
              </w:rPr>
            </w:pPr>
            <w:r w:rsidRPr="00214310">
              <w:rPr>
                <w:rFonts w:ascii="Arial" w:hAnsi="Arial" w:cs="Arial"/>
                <w:sz w:val="24"/>
                <w:szCs w:val="24"/>
              </w:rPr>
              <w:t>Consultant on call via switchboard (call 88)</w:t>
            </w:r>
          </w:p>
          <w:p w14:paraId="069A99FD" w14:textId="0A4A89C0" w:rsidR="00731180" w:rsidRPr="00214310" w:rsidRDefault="00731180" w:rsidP="00FA6806">
            <w:pPr>
              <w:rPr>
                <w:rFonts w:ascii="Arial" w:hAnsi="Arial" w:cs="Arial"/>
                <w:sz w:val="24"/>
                <w:szCs w:val="24"/>
              </w:rPr>
            </w:pPr>
            <w:r w:rsidRPr="00214310">
              <w:rPr>
                <w:rFonts w:ascii="Arial" w:hAnsi="Arial" w:cs="Arial"/>
                <w:sz w:val="24"/>
                <w:szCs w:val="24"/>
              </w:rPr>
              <w:t xml:space="preserve">Take </w:t>
            </w:r>
            <w:proofErr w:type="spellStart"/>
            <w:r w:rsidRPr="00214310">
              <w:rPr>
                <w:rFonts w:ascii="Arial" w:hAnsi="Arial" w:cs="Arial"/>
                <w:sz w:val="24"/>
                <w:szCs w:val="24"/>
              </w:rPr>
              <w:t>spr</w:t>
            </w:r>
            <w:proofErr w:type="spellEnd"/>
            <w:r w:rsidRPr="00214310">
              <w:rPr>
                <w:rFonts w:ascii="Arial" w:hAnsi="Arial" w:cs="Arial"/>
                <w:sz w:val="24"/>
                <w:szCs w:val="24"/>
              </w:rPr>
              <w:t xml:space="preserve"> 432</w:t>
            </w:r>
          </w:p>
          <w:p w14:paraId="0334DA87" w14:textId="1DB01176" w:rsidR="00FA6806" w:rsidRPr="00214310" w:rsidRDefault="00731180" w:rsidP="00FA6806">
            <w:pPr>
              <w:rPr>
                <w:rFonts w:ascii="Arial" w:hAnsi="Arial" w:cs="Arial"/>
                <w:sz w:val="24"/>
                <w:szCs w:val="24"/>
              </w:rPr>
            </w:pPr>
            <w:r w:rsidRPr="00214310">
              <w:rPr>
                <w:rFonts w:ascii="Arial" w:hAnsi="Arial" w:cs="Arial"/>
                <w:sz w:val="24"/>
                <w:szCs w:val="24"/>
              </w:rPr>
              <w:t xml:space="preserve">Ward cover </w:t>
            </w:r>
            <w:proofErr w:type="spellStart"/>
            <w:r w:rsidRPr="00214310">
              <w:rPr>
                <w:rFonts w:ascii="Arial" w:hAnsi="Arial" w:cs="Arial"/>
                <w:sz w:val="24"/>
                <w:szCs w:val="24"/>
              </w:rPr>
              <w:t>spr</w:t>
            </w:r>
            <w:proofErr w:type="spellEnd"/>
            <w:r w:rsidRPr="00214310">
              <w:rPr>
                <w:rFonts w:ascii="Arial" w:hAnsi="Arial" w:cs="Arial"/>
                <w:sz w:val="24"/>
                <w:szCs w:val="24"/>
              </w:rPr>
              <w:t xml:space="preserve"> 494 </w:t>
            </w:r>
          </w:p>
          <w:p w14:paraId="3179BF4C" w14:textId="6A9C2498" w:rsidR="00731180" w:rsidRPr="00214310" w:rsidRDefault="00731180" w:rsidP="00FA6806">
            <w:pPr>
              <w:rPr>
                <w:rFonts w:ascii="Arial" w:hAnsi="Arial" w:cs="Arial"/>
                <w:sz w:val="24"/>
                <w:szCs w:val="24"/>
              </w:rPr>
            </w:pPr>
          </w:p>
        </w:tc>
      </w:tr>
      <w:tr w:rsidR="00FA6806" w14:paraId="37FE680B" w14:textId="77777777" w:rsidTr="00403B5C">
        <w:trPr>
          <w:trHeight w:val="966"/>
        </w:trPr>
        <w:tc>
          <w:tcPr>
            <w:tcW w:w="2662" w:type="dxa"/>
          </w:tcPr>
          <w:p w14:paraId="44C2ADE9" w14:textId="77777777" w:rsidR="00FA6806" w:rsidRPr="00FA6806" w:rsidRDefault="00FA6806" w:rsidP="00403B5C">
            <w:pPr>
              <w:spacing w:before="60" w:after="60"/>
              <w:rPr>
                <w:rFonts w:ascii="Arial" w:hAnsi="Arial" w:cs="Arial"/>
                <w:b/>
                <w:sz w:val="24"/>
              </w:rPr>
            </w:pPr>
            <w:r w:rsidRPr="00FA6806">
              <w:rPr>
                <w:rFonts w:ascii="Arial" w:hAnsi="Arial" w:cs="Arial"/>
                <w:b/>
                <w:sz w:val="24"/>
              </w:rPr>
              <w:t>Computer Systems</w:t>
            </w:r>
          </w:p>
          <w:p w14:paraId="7B969B9B" w14:textId="77777777" w:rsidR="00FA6806" w:rsidRPr="00403B5C" w:rsidRDefault="00FA6806" w:rsidP="00403B5C">
            <w:pPr>
              <w:pStyle w:val="ListParagraph"/>
              <w:numPr>
                <w:ilvl w:val="0"/>
                <w:numId w:val="1"/>
              </w:numPr>
              <w:spacing w:before="60" w:after="60"/>
              <w:rPr>
                <w:rFonts w:ascii="Arial" w:hAnsi="Arial" w:cs="Arial"/>
                <w:b/>
                <w:sz w:val="24"/>
              </w:rPr>
            </w:pPr>
            <w:r w:rsidRPr="00FA6806">
              <w:rPr>
                <w:rFonts w:ascii="Arial" w:hAnsi="Arial" w:cs="Arial"/>
                <w:b/>
                <w:sz w:val="24"/>
              </w:rPr>
              <w:t>Across the Trust / General</w:t>
            </w:r>
          </w:p>
        </w:tc>
        <w:tc>
          <w:tcPr>
            <w:tcW w:w="6405" w:type="dxa"/>
          </w:tcPr>
          <w:p w14:paraId="28007D5B" w14:textId="77777777" w:rsidR="00731180" w:rsidRPr="00214310" w:rsidRDefault="00731180" w:rsidP="00731180">
            <w:pPr>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EPR is used for documentation and observations. </w:t>
            </w:r>
          </w:p>
          <w:p w14:paraId="25395F5D" w14:textId="78F76BC8" w:rsidR="00731180" w:rsidRPr="00214310" w:rsidRDefault="00731180" w:rsidP="00731180">
            <w:pPr>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 xml:space="preserve">New patients that you clerk </w:t>
            </w:r>
            <w:r w:rsidR="00D66EDC" w:rsidRPr="00214310">
              <w:rPr>
                <w:rFonts w:ascii="Arial" w:eastAsia="Times New Roman" w:hAnsi="Arial" w:cs="Arial"/>
                <w:color w:val="454545"/>
                <w:sz w:val="24"/>
                <w:szCs w:val="24"/>
                <w:lang w:eastAsia="en-GB"/>
              </w:rPr>
              <w:t xml:space="preserve">on take </w:t>
            </w:r>
            <w:r w:rsidRPr="00214310">
              <w:rPr>
                <w:rFonts w:ascii="Arial" w:eastAsia="Times New Roman" w:hAnsi="Arial" w:cs="Arial"/>
                <w:color w:val="454545"/>
                <w:sz w:val="24"/>
                <w:szCs w:val="24"/>
                <w:lang w:eastAsia="en-GB"/>
              </w:rPr>
              <w:t xml:space="preserve">will require an </w:t>
            </w:r>
            <w:r w:rsidR="00D66EDC" w:rsidRPr="00214310">
              <w:rPr>
                <w:rFonts w:ascii="Arial" w:eastAsia="Times New Roman" w:hAnsi="Arial" w:cs="Arial"/>
                <w:color w:val="454545"/>
                <w:sz w:val="24"/>
                <w:szCs w:val="24"/>
                <w:lang w:eastAsia="en-GB"/>
              </w:rPr>
              <w:t>‘</w:t>
            </w:r>
            <w:r w:rsidRPr="00214310">
              <w:rPr>
                <w:rFonts w:ascii="Arial" w:eastAsia="Times New Roman" w:hAnsi="Arial" w:cs="Arial"/>
                <w:color w:val="454545"/>
                <w:sz w:val="24"/>
                <w:szCs w:val="24"/>
                <w:lang w:eastAsia="en-GB"/>
              </w:rPr>
              <w:t>IP clerking document</w:t>
            </w:r>
            <w:r w:rsidR="00D66EDC" w:rsidRPr="00214310">
              <w:rPr>
                <w:rFonts w:ascii="Arial" w:eastAsia="Times New Roman" w:hAnsi="Arial" w:cs="Arial"/>
                <w:color w:val="454545"/>
                <w:sz w:val="24"/>
                <w:szCs w:val="24"/>
                <w:lang w:eastAsia="en-GB"/>
              </w:rPr>
              <w:t>’</w:t>
            </w:r>
            <w:r w:rsidRPr="00214310">
              <w:rPr>
                <w:rFonts w:ascii="Arial" w:eastAsia="Times New Roman" w:hAnsi="Arial" w:cs="Arial"/>
                <w:color w:val="454545"/>
                <w:sz w:val="24"/>
                <w:szCs w:val="24"/>
                <w:lang w:eastAsia="en-GB"/>
              </w:rPr>
              <w:t xml:space="preserve">. When you post take with the consultant open an </w:t>
            </w:r>
            <w:r w:rsidR="00D66EDC" w:rsidRPr="00214310">
              <w:rPr>
                <w:rFonts w:ascii="Arial" w:eastAsia="Times New Roman" w:hAnsi="Arial" w:cs="Arial"/>
                <w:color w:val="454545"/>
                <w:sz w:val="24"/>
                <w:szCs w:val="24"/>
                <w:lang w:eastAsia="en-GB"/>
              </w:rPr>
              <w:t>‘</w:t>
            </w:r>
            <w:r w:rsidRPr="00214310">
              <w:rPr>
                <w:rFonts w:ascii="Arial" w:eastAsia="Times New Roman" w:hAnsi="Arial" w:cs="Arial"/>
                <w:color w:val="454545"/>
                <w:sz w:val="24"/>
                <w:szCs w:val="24"/>
                <w:lang w:eastAsia="en-GB"/>
              </w:rPr>
              <w:t>IP ward round document</w:t>
            </w:r>
            <w:r w:rsidR="00D66EDC" w:rsidRPr="00214310">
              <w:rPr>
                <w:rFonts w:ascii="Arial" w:eastAsia="Times New Roman" w:hAnsi="Arial" w:cs="Arial"/>
                <w:color w:val="454545"/>
                <w:sz w:val="24"/>
                <w:szCs w:val="24"/>
                <w:lang w:eastAsia="en-GB"/>
              </w:rPr>
              <w:t>’</w:t>
            </w:r>
            <w:r w:rsidRPr="00214310">
              <w:rPr>
                <w:rFonts w:ascii="Arial" w:eastAsia="Times New Roman" w:hAnsi="Arial" w:cs="Arial"/>
                <w:color w:val="454545"/>
                <w:sz w:val="24"/>
                <w:szCs w:val="24"/>
                <w:lang w:eastAsia="en-GB"/>
              </w:rPr>
              <w:t xml:space="preserve"> and select post take on the docume</w:t>
            </w:r>
            <w:r w:rsidR="00D66EDC" w:rsidRPr="00214310">
              <w:rPr>
                <w:rFonts w:ascii="Arial" w:eastAsia="Times New Roman" w:hAnsi="Arial" w:cs="Arial"/>
                <w:color w:val="454545"/>
                <w:sz w:val="24"/>
                <w:szCs w:val="24"/>
                <w:lang w:eastAsia="en-GB"/>
              </w:rPr>
              <w:t xml:space="preserve">nt. </w:t>
            </w:r>
            <w:r w:rsidRPr="00214310">
              <w:rPr>
                <w:rFonts w:ascii="Arial" w:eastAsia="Times New Roman" w:hAnsi="Arial" w:cs="Arial"/>
                <w:color w:val="454545"/>
                <w:sz w:val="24"/>
                <w:szCs w:val="24"/>
                <w:lang w:eastAsia="en-GB"/>
              </w:rPr>
              <w:t xml:space="preserve">Ward round documentation will be on </w:t>
            </w:r>
            <w:r w:rsidR="00D66EDC" w:rsidRPr="00214310">
              <w:rPr>
                <w:rFonts w:ascii="Arial" w:eastAsia="Times New Roman" w:hAnsi="Arial" w:cs="Arial"/>
                <w:color w:val="454545"/>
                <w:sz w:val="24"/>
                <w:szCs w:val="24"/>
                <w:lang w:eastAsia="en-GB"/>
              </w:rPr>
              <w:t>‘</w:t>
            </w:r>
            <w:r w:rsidRPr="00214310">
              <w:rPr>
                <w:rFonts w:ascii="Arial" w:eastAsia="Times New Roman" w:hAnsi="Arial" w:cs="Arial"/>
                <w:color w:val="454545"/>
                <w:sz w:val="24"/>
                <w:szCs w:val="24"/>
                <w:lang w:eastAsia="en-GB"/>
              </w:rPr>
              <w:t>IP ward round</w:t>
            </w:r>
            <w:r w:rsidR="00D66EDC" w:rsidRPr="00214310">
              <w:rPr>
                <w:rFonts w:ascii="Arial" w:eastAsia="Times New Roman" w:hAnsi="Arial" w:cs="Arial"/>
                <w:color w:val="454545"/>
                <w:sz w:val="24"/>
                <w:szCs w:val="24"/>
                <w:lang w:eastAsia="en-GB"/>
              </w:rPr>
              <w:t xml:space="preserve">’. </w:t>
            </w:r>
          </w:p>
          <w:p w14:paraId="250C27C3" w14:textId="77777777" w:rsidR="00731180" w:rsidRPr="00214310" w:rsidRDefault="00731180" w:rsidP="00731180">
            <w:pPr>
              <w:textAlignment w:val="baseline"/>
              <w:rPr>
                <w:rFonts w:ascii="Arial" w:eastAsia="Times New Roman" w:hAnsi="Arial" w:cs="Arial"/>
                <w:color w:val="454545"/>
                <w:sz w:val="24"/>
                <w:szCs w:val="24"/>
                <w:lang w:eastAsia="en-GB"/>
              </w:rPr>
            </w:pPr>
          </w:p>
          <w:p w14:paraId="54DBB915" w14:textId="77777777" w:rsidR="00D66EDC" w:rsidRPr="00214310" w:rsidRDefault="00731180" w:rsidP="00731180">
            <w:pPr>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 xml:space="preserve">Observations can be remotely reviewed on EPR. You select on your patient and then click flowsheet from the tabs at the top. This will display the flowsheet and provide you with a NEWS score. </w:t>
            </w:r>
          </w:p>
          <w:p w14:paraId="315734F2" w14:textId="77777777" w:rsidR="00D66EDC" w:rsidRPr="00214310" w:rsidRDefault="00D66EDC" w:rsidP="00731180">
            <w:pPr>
              <w:textAlignment w:val="baseline"/>
              <w:rPr>
                <w:rFonts w:ascii="Arial" w:eastAsia="Times New Roman" w:hAnsi="Arial" w:cs="Arial"/>
                <w:color w:val="454545"/>
                <w:sz w:val="24"/>
                <w:szCs w:val="24"/>
                <w:lang w:eastAsia="en-GB"/>
              </w:rPr>
            </w:pPr>
          </w:p>
          <w:p w14:paraId="5E5E276C" w14:textId="17A548CE" w:rsidR="00731180" w:rsidRPr="00214310" w:rsidRDefault="00731180" w:rsidP="00731180">
            <w:pPr>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EPR also includes EPMA which is used to prescribe medication. </w:t>
            </w:r>
          </w:p>
          <w:p w14:paraId="40FF1B4E" w14:textId="77777777" w:rsidR="00D66EDC" w:rsidRPr="00214310" w:rsidRDefault="00D66EDC" w:rsidP="00731180">
            <w:pPr>
              <w:textAlignment w:val="baseline"/>
              <w:rPr>
                <w:rFonts w:ascii="Arial" w:eastAsia="Times New Roman" w:hAnsi="Arial" w:cs="Arial"/>
                <w:color w:val="454545"/>
                <w:sz w:val="24"/>
                <w:szCs w:val="24"/>
                <w:lang w:eastAsia="en-GB"/>
              </w:rPr>
            </w:pPr>
          </w:p>
          <w:p w14:paraId="5D1B544B" w14:textId="3C7B76FD" w:rsidR="00731180" w:rsidRPr="00214310" w:rsidRDefault="00D66EDC" w:rsidP="00731180">
            <w:pPr>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KMCR can be accessed via EPR which gives you access to GP records. This is particularly helpful when you want a list of patient’s regular medication.</w:t>
            </w:r>
          </w:p>
          <w:p w14:paraId="30163164" w14:textId="77777777" w:rsidR="00D66EDC" w:rsidRPr="00214310" w:rsidRDefault="00D66EDC" w:rsidP="00731180">
            <w:pPr>
              <w:textAlignment w:val="baseline"/>
              <w:rPr>
                <w:rFonts w:ascii="Arial" w:eastAsia="Times New Roman" w:hAnsi="Arial" w:cs="Arial"/>
                <w:color w:val="454545"/>
                <w:sz w:val="24"/>
                <w:szCs w:val="24"/>
                <w:lang w:eastAsia="en-GB"/>
              </w:rPr>
            </w:pPr>
          </w:p>
          <w:p w14:paraId="7C7D96F6" w14:textId="147AFD1D" w:rsidR="00731180" w:rsidRPr="00214310" w:rsidRDefault="00731180" w:rsidP="00731180">
            <w:pPr>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DART is used to order investigations including biochemistry/haematology and radiology.</w:t>
            </w:r>
            <w:r w:rsidR="00D66EDC" w:rsidRPr="00214310">
              <w:rPr>
                <w:rFonts w:ascii="Arial" w:eastAsia="Times New Roman" w:hAnsi="Arial" w:cs="Arial"/>
                <w:color w:val="454545"/>
                <w:sz w:val="24"/>
                <w:szCs w:val="24"/>
                <w:lang w:eastAsia="en-GB"/>
              </w:rPr>
              <w:t xml:space="preserve"> You can also order bloods for phlebotomy collection for the next day</w:t>
            </w:r>
            <w:r w:rsidR="000F6F00" w:rsidRPr="00214310">
              <w:rPr>
                <w:rFonts w:ascii="Arial" w:eastAsia="Times New Roman" w:hAnsi="Arial" w:cs="Arial"/>
                <w:color w:val="454545"/>
                <w:sz w:val="24"/>
                <w:szCs w:val="24"/>
                <w:lang w:eastAsia="en-GB"/>
              </w:rPr>
              <w:t xml:space="preserve"> (you will save yourself a lot of time by doing this at the end of your shift). </w:t>
            </w:r>
          </w:p>
          <w:p w14:paraId="791553C6" w14:textId="77777777" w:rsidR="00731180" w:rsidRPr="00214310" w:rsidRDefault="00731180" w:rsidP="00731180">
            <w:pPr>
              <w:textAlignment w:val="baseline"/>
              <w:rPr>
                <w:rFonts w:ascii="Arial" w:eastAsia="Times New Roman" w:hAnsi="Arial" w:cs="Arial"/>
                <w:color w:val="454545"/>
                <w:sz w:val="24"/>
                <w:szCs w:val="24"/>
                <w:lang w:eastAsia="en-GB"/>
              </w:rPr>
            </w:pPr>
          </w:p>
          <w:p w14:paraId="423BCF3C" w14:textId="77777777" w:rsidR="00731180" w:rsidRPr="00214310" w:rsidRDefault="00731180" w:rsidP="00731180">
            <w:pPr>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PACS is used to view imaging. </w:t>
            </w:r>
          </w:p>
          <w:p w14:paraId="5BDC92F3" w14:textId="68684ED0" w:rsidR="00731180" w:rsidRPr="00214310" w:rsidRDefault="00731180" w:rsidP="00FA6806">
            <w:pPr>
              <w:rPr>
                <w:rFonts w:ascii="Arial" w:hAnsi="Arial" w:cs="Arial"/>
                <w:sz w:val="24"/>
                <w:szCs w:val="24"/>
              </w:rPr>
            </w:pPr>
          </w:p>
        </w:tc>
      </w:tr>
      <w:tr w:rsidR="00FA6806" w14:paraId="40833D03" w14:textId="77777777" w:rsidTr="00403B5C">
        <w:trPr>
          <w:trHeight w:val="938"/>
        </w:trPr>
        <w:tc>
          <w:tcPr>
            <w:tcW w:w="2662" w:type="dxa"/>
          </w:tcPr>
          <w:p w14:paraId="35EA39D3" w14:textId="77777777" w:rsidR="00FA6806" w:rsidRPr="00FA6806" w:rsidRDefault="00FA6806" w:rsidP="00403B5C">
            <w:pPr>
              <w:spacing w:before="60" w:after="60"/>
              <w:rPr>
                <w:rFonts w:ascii="Arial" w:hAnsi="Arial" w:cs="Arial"/>
                <w:b/>
                <w:sz w:val="24"/>
              </w:rPr>
            </w:pPr>
            <w:r w:rsidRPr="00FA6806">
              <w:rPr>
                <w:rFonts w:ascii="Arial" w:hAnsi="Arial" w:cs="Arial"/>
                <w:b/>
                <w:sz w:val="24"/>
              </w:rPr>
              <w:t xml:space="preserve">Computer Systems </w:t>
            </w:r>
          </w:p>
          <w:p w14:paraId="75B92698" w14:textId="77777777" w:rsidR="00FA6806" w:rsidRPr="00403B5C" w:rsidRDefault="00FA6806" w:rsidP="00403B5C">
            <w:pPr>
              <w:pStyle w:val="ListParagraph"/>
              <w:numPr>
                <w:ilvl w:val="0"/>
                <w:numId w:val="1"/>
              </w:numPr>
              <w:spacing w:before="60" w:after="60"/>
              <w:rPr>
                <w:rFonts w:ascii="Arial" w:hAnsi="Arial" w:cs="Arial"/>
                <w:b/>
                <w:sz w:val="24"/>
              </w:rPr>
            </w:pPr>
            <w:r w:rsidRPr="00FA6806">
              <w:rPr>
                <w:rFonts w:ascii="Arial" w:hAnsi="Arial" w:cs="Arial"/>
                <w:b/>
                <w:sz w:val="24"/>
              </w:rPr>
              <w:t>Specific to department</w:t>
            </w:r>
          </w:p>
        </w:tc>
        <w:tc>
          <w:tcPr>
            <w:tcW w:w="6405" w:type="dxa"/>
          </w:tcPr>
          <w:p w14:paraId="7C9F9C2A" w14:textId="5E98EFE7" w:rsidR="000F6F00" w:rsidRPr="00214310" w:rsidRDefault="000F6F00" w:rsidP="000F6F00">
            <w:pPr>
              <w:rPr>
                <w:rFonts w:ascii="Arial" w:hAnsi="Arial" w:cs="Arial"/>
                <w:sz w:val="24"/>
                <w:szCs w:val="24"/>
              </w:rPr>
            </w:pPr>
            <w:r w:rsidRPr="00214310">
              <w:rPr>
                <w:rFonts w:ascii="Arial" w:hAnsi="Arial" w:cs="Arial"/>
                <w:sz w:val="24"/>
                <w:szCs w:val="24"/>
              </w:rPr>
              <w:t>Acute medical rota is used to see which doctor is expected on each shift and is regularly updated with any sickness.</w:t>
            </w:r>
          </w:p>
          <w:p w14:paraId="63724829" w14:textId="77777777" w:rsidR="000F6F00" w:rsidRPr="00214310" w:rsidRDefault="000F6F00" w:rsidP="00FC7054">
            <w:pPr>
              <w:textAlignment w:val="baseline"/>
              <w:rPr>
                <w:rFonts w:ascii="Arial" w:eastAsia="Times New Roman" w:hAnsi="Arial" w:cs="Arial"/>
                <w:color w:val="454545"/>
                <w:sz w:val="24"/>
                <w:szCs w:val="24"/>
                <w:lang w:eastAsia="en-GB"/>
              </w:rPr>
            </w:pPr>
          </w:p>
          <w:p w14:paraId="35C2917F" w14:textId="123702C7" w:rsidR="00FC7054" w:rsidRPr="00214310" w:rsidRDefault="00FC7054" w:rsidP="00FC7054">
            <w:pPr>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Take list is used to keep track of the patients accepted by the medical team. It wil</w:t>
            </w:r>
            <w:r w:rsidR="000F6F00" w:rsidRPr="00214310">
              <w:rPr>
                <w:rFonts w:ascii="Arial" w:eastAsia="Times New Roman" w:hAnsi="Arial" w:cs="Arial"/>
                <w:color w:val="454545"/>
                <w:sz w:val="24"/>
                <w:szCs w:val="24"/>
                <w:lang w:eastAsia="en-GB"/>
              </w:rPr>
              <w:t xml:space="preserve">l include </w:t>
            </w:r>
            <w:r w:rsidRPr="00214310">
              <w:rPr>
                <w:rFonts w:ascii="Arial" w:eastAsia="Times New Roman" w:hAnsi="Arial" w:cs="Arial"/>
                <w:color w:val="454545"/>
                <w:sz w:val="24"/>
                <w:szCs w:val="24"/>
                <w:lang w:eastAsia="en-GB"/>
              </w:rPr>
              <w:t>what time they were</w:t>
            </w:r>
            <w:r w:rsidR="000F6F00" w:rsidRPr="00214310">
              <w:rPr>
                <w:rFonts w:ascii="Arial" w:eastAsia="Times New Roman" w:hAnsi="Arial" w:cs="Arial"/>
                <w:color w:val="454545"/>
                <w:sz w:val="24"/>
                <w:szCs w:val="24"/>
                <w:lang w:eastAsia="en-GB"/>
              </w:rPr>
              <w:t xml:space="preserve"> accepted</w:t>
            </w:r>
            <w:r w:rsidRPr="00214310">
              <w:rPr>
                <w:rFonts w:ascii="Arial" w:eastAsia="Times New Roman" w:hAnsi="Arial" w:cs="Arial"/>
                <w:color w:val="454545"/>
                <w:sz w:val="24"/>
                <w:szCs w:val="24"/>
                <w:lang w:eastAsia="en-GB"/>
              </w:rPr>
              <w:t>, when they were clerked and by whom, if they are ready for post take or if they have been already and any outstanding jobs. </w:t>
            </w:r>
          </w:p>
          <w:p w14:paraId="04548ED4" w14:textId="77777777" w:rsidR="00FC7054" w:rsidRPr="00214310" w:rsidRDefault="00FC7054" w:rsidP="00FC7054">
            <w:pPr>
              <w:textAlignment w:val="baseline"/>
              <w:rPr>
                <w:rFonts w:ascii="Arial" w:eastAsia="Times New Roman" w:hAnsi="Arial" w:cs="Arial"/>
                <w:color w:val="454545"/>
                <w:sz w:val="24"/>
                <w:szCs w:val="24"/>
                <w:lang w:eastAsia="en-GB"/>
              </w:rPr>
            </w:pPr>
          </w:p>
          <w:p w14:paraId="09B075C8" w14:textId="77777777" w:rsidR="000F6F00" w:rsidRPr="00214310" w:rsidRDefault="00FC7054" w:rsidP="000F6F00">
            <w:pPr>
              <w:textAlignment w:val="baseline"/>
              <w:rPr>
                <w:rFonts w:ascii="Arial" w:eastAsia="Times New Roman" w:hAnsi="Arial" w:cs="Arial"/>
                <w:color w:val="454545"/>
                <w:sz w:val="24"/>
                <w:szCs w:val="24"/>
                <w:lang w:eastAsia="en-GB"/>
              </w:rPr>
            </w:pPr>
            <w:proofErr w:type="spellStart"/>
            <w:r w:rsidRPr="00214310">
              <w:rPr>
                <w:rFonts w:ascii="Arial" w:eastAsia="Times New Roman" w:hAnsi="Arial" w:cs="Arial"/>
                <w:color w:val="454545"/>
                <w:sz w:val="24"/>
                <w:szCs w:val="24"/>
                <w:lang w:eastAsia="en-GB"/>
              </w:rPr>
              <w:t>Extramed</w:t>
            </w:r>
            <w:proofErr w:type="spellEnd"/>
            <w:r w:rsidRPr="00214310">
              <w:rPr>
                <w:rFonts w:ascii="Arial" w:eastAsia="Times New Roman" w:hAnsi="Arial" w:cs="Arial"/>
                <w:color w:val="454545"/>
                <w:sz w:val="24"/>
                <w:szCs w:val="24"/>
                <w:lang w:eastAsia="en-GB"/>
              </w:rPr>
              <w:t xml:space="preserve"> is used to view the weekend handover list. All medical patients are not seen over the weekend. Any patients that require a review should be discussed with the ward </w:t>
            </w:r>
            <w:r w:rsidR="000F6F00" w:rsidRPr="00214310">
              <w:rPr>
                <w:rFonts w:ascii="Arial" w:eastAsia="Times New Roman" w:hAnsi="Arial" w:cs="Arial"/>
                <w:color w:val="454545"/>
                <w:sz w:val="24"/>
                <w:szCs w:val="24"/>
                <w:lang w:eastAsia="en-GB"/>
              </w:rPr>
              <w:t xml:space="preserve">cover </w:t>
            </w:r>
            <w:proofErr w:type="spellStart"/>
            <w:r w:rsidRPr="00214310">
              <w:rPr>
                <w:rFonts w:ascii="Arial" w:eastAsia="Times New Roman" w:hAnsi="Arial" w:cs="Arial"/>
                <w:color w:val="454545"/>
                <w:sz w:val="24"/>
                <w:szCs w:val="24"/>
                <w:lang w:eastAsia="en-GB"/>
              </w:rPr>
              <w:t>spr</w:t>
            </w:r>
            <w:proofErr w:type="spellEnd"/>
            <w:r w:rsidRPr="00214310">
              <w:rPr>
                <w:rFonts w:ascii="Arial" w:eastAsia="Times New Roman" w:hAnsi="Arial" w:cs="Arial"/>
                <w:color w:val="454545"/>
                <w:sz w:val="24"/>
                <w:szCs w:val="24"/>
                <w:lang w:eastAsia="en-GB"/>
              </w:rPr>
              <w:t xml:space="preserve"> on Friday afternoon and put on </w:t>
            </w:r>
            <w:proofErr w:type="spellStart"/>
            <w:r w:rsidRPr="00214310">
              <w:rPr>
                <w:rFonts w:ascii="Arial" w:eastAsia="Times New Roman" w:hAnsi="Arial" w:cs="Arial"/>
                <w:color w:val="454545"/>
                <w:sz w:val="24"/>
                <w:szCs w:val="24"/>
                <w:lang w:eastAsia="en-GB"/>
              </w:rPr>
              <w:t>extramed</w:t>
            </w:r>
            <w:proofErr w:type="spellEnd"/>
            <w:r w:rsidRPr="00214310">
              <w:rPr>
                <w:rFonts w:ascii="Arial" w:eastAsia="Times New Roman" w:hAnsi="Arial" w:cs="Arial"/>
                <w:color w:val="454545"/>
                <w:sz w:val="24"/>
                <w:szCs w:val="24"/>
                <w:lang w:eastAsia="en-GB"/>
              </w:rPr>
              <w:t>.</w:t>
            </w:r>
          </w:p>
          <w:p w14:paraId="5B0A9858" w14:textId="3EACE3EB" w:rsidR="000F6F00" w:rsidRPr="00214310" w:rsidRDefault="000F6F00" w:rsidP="000F6F00">
            <w:pPr>
              <w:textAlignment w:val="baseline"/>
              <w:rPr>
                <w:rFonts w:ascii="Arial" w:eastAsia="Times New Roman" w:hAnsi="Arial" w:cs="Arial"/>
                <w:color w:val="454545"/>
                <w:sz w:val="24"/>
                <w:szCs w:val="24"/>
                <w:lang w:eastAsia="en-GB"/>
              </w:rPr>
            </w:pPr>
          </w:p>
        </w:tc>
      </w:tr>
      <w:tr w:rsidR="00FA6806" w14:paraId="42B02FAB" w14:textId="77777777" w:rsidTr="00403B5C">
        <w:trPr>
          <w:trHeight w:val="400"/>
        </w:trPr>
        <w:tc>
          <w:tcPr>
            <w:tcW w:w="2662" w:type="dxa"/>
          </w:tcPr>
          <w:p w14:paraId="05C87C27"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Induction</w:t>
            </w:r>
          </w:p>
        </w:tc>
        <w:tc>
          <w:tcPr>
            <w:tcW w:w="6405" w:type="dxa"/>
          </w:tcPr>
          <w:p w14:paraId="3BFE7980" w14:textId="77777777" w:rsidR="00FA6806" w:rsidRPr="00214310" w:rsidRDefault="00FC7054" w:rsidP="00FA6806">
            <w:pPr>
              <w:rPr>
                <w:rFonts w:ascii="Arial" w:hAnsi="Arial" w:cs="Arial"/>
                <w:color w:val="454545"/>
                <w:sz w:val="24"/>
                <w:szCs w:val="24"/>
                <w:shd w:val="clear" w:color="auto" w:fill="FFFFFF"/>
              </w:rPr>
            </w:pPr>
            <w:r w:rsidRPr="00214310">
              <w:rPr>
                <w:rFonts w:ascii="Arial" w:hAnsi="Arial" w:cs="Arial"/>
                <w:color w:val="454545"/>
                <w:sz w:val="24"/>
                <w:szCs w:val="24"/>
                <w:shd w:val="clear" w:color="auto" w:fill="FFFFFF"/>
              </w:rPr>
              <w:t xml:space="preserve">Induction will involve a brief introduction to the specialty and explanation of on call shifts. This is an opportunity to </w:t>
            </w:r>
            <w:proofErr w:type="gramStart"/>
            <w:r w:rsidRPr="00214310">
              <w:rPr>
                <w:rFonts w:ascii="Arial" w:hAnsi="Arial" w:cs="Arial"/>
                <w:color w:val="454545"/>
                <w:sz w:val="24"/>
                <w:szCs w:val="24"/>
                <w:shd w:val="clear" w:color="auto" w:fill="FFFFFF"/>
              </w:rPr>
              <w:t>asks</w:t>
            </w:r>
            <w:proofErr w:type="gramEnd"/>
            <w:r w:rsidRPr="00214310">
              <w:rPr>
                <w:rFonts w:ascii="Arial" w:hAnsi="Arial" w:cs="Arial"/>
                <w:color w:val="454545"/>
                <w:sz w:val="24"/>
                <w:szCs w:val="24"/>
                <w:shd w:val="clear" w:color="auto" w:fill="FFFFFF"/>
              </w:rPr>
              <w:t xml:space="preserve"> questions so make sure you do!</w:t>
            </w:r>
          </w:p>
          <w:p w14:paraId="75D5B4E2" w14:textId="77777777" w:rsidR="00FC7054" w:rsidRPr="00214310" w:rsidRDefault="00FC7054" w:rsidP="00FA6806">
            <w:pPr>
              <w:rPr>
                <w:rFonts w:ascii="Arial" w:hAnsi="Arial" w:cs="Arial"/>
                <w:sz w:val="24"/>
                <w:szCs w:val="24"/>
                <w:shd w:val="clear" w:color="auto" w:fill="FFFFFF"/>
              </w:rPr>
            </w:pPr>
          </w:p>
          <w:p w14:paraId="5DB36E38" w14:textId="41859974" w:rsidR="00FC7054" w:rsidRPr="00214310" w:rsidRDefault="00FC7054" w:rsidP="00FA6806">
            <w:pPr>
              <w:rPr>
                <w:rFonts w:ascii="Arial" w:hAnsi="Arial" w:cs="Arial"/>
                <w:sz w:val="24"/>
                <w:szCs w:val="24"/>
                <w:shd w:val="clear" w:color="auto" w:fill="FFFFFF"/>
              </w:rPr>
            </w:pPr>
            <w:r w:rsidRPr="00214310">
              <w:rPr>
                <w:rFonts w:ascii="Arial" w:hAnsi="Arial" w:cs="Arial"/>
                <w:sz w:val="24"/>
                <w:szCs w:val="24"/>
                <w:shd w:val="clear" w:color="auto" w:fill="FFFFFF"/>
              </w:rPr>
              <w:t xml:space="preserve">There is no specific induction for the ward. The consultants will explain what is expected from you and teach you along the way. </w:t>
            </w:r>
            <w:r w:rsidR="000F6F00" w:rsidRPr="00214310">
              <w:rPr>
                <w:rFonts w:ascii="Arial" w:hAnsi="Arial" w:cs="Arial"/>
                <w:sz w:val="24"/>
                <w:szCs w:val="24"/>
                <w:shd w:val="clear" w:color="auto" w:fill="FFFFFF"/>
              </w:rPr>
              <w:t xml:space="preserve"> </w:t>
            </w:r>
          </w:p>
          <w:p w14:paraId="2CB2FFE4" w14:textId="77777777" w:rsidR="000F6F00" w:rsidRPr="00214310" w:rsidRDefault="000F6F00" w:rsidP="00FA6806">
            <w:pPr>
              <w:rPr>
                <w:rFonts w:ascii="Arial" w:hAnsi="Arial" w:cs="Arial"/>
                <w:sz w:val="24"/>
                <w:szCs w:val="24"/>
                <w:shd w:val="clear" w:color="auto" w:fill="FFFFFF"/>
              </w:rPr>
            </w:pPr>
          </w:p>
          <w:p w14:paraId="74BFE6E1" w14:textId="5A84FF9A" w:rsidR="000F6F00" w:rsidRPr="00214310" w:rsidRDefault="000F6F00" w:rsidP="00FA6806">
            <w:pPr>
              <w:rPr>
                <w:rFonts w:ascii="Arial" w:hAnsi="Arial" w:cs="Arial"/>
                <w:sz w:val="24"/>
                <w:szCs w:val="24"/>
                <w:shd w:val="clear" w:color="auto" w:fill="FFFFFF"/>
              </w:rPr>
            </w:pPr>
            <w:r w:rsidRPr="00214310">
              <w:rPr>
                <w:rFonts w:ascii="Arial" w:hAnsi="Arial" w:cs="Arial"/>
                <w:sz w:val="24"/>
                <w:szCs w:val="24"/>
                <w:shd w:val="clear" w:color="auto" w:fill="FFFFFF"/>
              </w:rPr>
              <w:t xml:space="preserve">Lister ward is an acute medical unit. Majority of the patients are short stay patients that require a few days of inpatient treatment and can be discharged. The few who require longer admissions will promptly be moved to medical wards. It is a fast paced environment but you come across very interesting presentations and quickly learn how to prioritise. </w:t>
            </w:r>
          </w:p>
          <w:p w14:paraId="774F9265" w14:textId="181AF847" w:rsidR="00FC7054" w:rsidRPr="00214310" w:rsidRDefault="00FC7054" w:rsidP="00FA6806">
            <w:pPr>
              <w:rPr>
                <w:rFonts w:ascii="Arial" w:hAnsi="Arial" w:cs="Arial"/>
                <w:sz w:val="24"/>
                <w:szCs w:val="24"/>
              </w:rPr>
            </w:pPr>
          </w:p>
        </w:tc>
      </w:tr>
      <w:tr w:rsidR="00FA6806" w14:paraId="7D779BB9" w14:textId="77777777" w:rsidTr="00403B5C">
        <w:trPr>
          <w:trHeight w:val="400"/>
        </w:trPr>
        <w:tc>
          <w:tcPr>
            <w:tcW w:w="2662" w:type="dxa"/>
          </w:tcPr>
          <w:p w14:paraId="7C217A13" w14:textId="77777777" w:rsidR="00FA6806" w:rsidRPr="00FA6806" w:rsidRDefault="00FA6806" w:rsidP="00403B5C">
            <w:pPr>
              <w:spacing w:before="60" w:after="60"/>
              <w:rPr>
                <w:rFonts w:ascii="Arial" w:hAnsi="Arial" w:cs="Arial"/>
                <w:b/>
                <w:sz w:val="24"/>
              </w:rPr>
            </w:pPr>
            <w:r w:rsidRPr="00FA6806">
              <w:rPr>
                <w:rFonts w:ascii="Arial" w:hAnsi="Arial" w:cs="Arial"/>
                <w:b/>
                <w:sz w:val="24"/>
              </w:rPr>
              <w:t>Board rounds</w:t>
            </w:r>
          </w:p>
        </w:tc>
        <w:tc>
          <w:tcPr>
            <w:tcW w:w="6405" w:type="dxa"/>
          </w:tcPr>
          <w:p w14:paraId="29E8B27A" w14:textId="501B56DB"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There are 2 board rounds per day on Lister</w:t>
            </w:r>
            <w:r w:rsidR="000F6F00" w:rsidRPr="00214310">
              <w:rPr>
                <w:rFonts w:ascii="Arial" w:eastAsia="Times New Roman" w:hAnsi="Arial" w:cs="Arial"/>
                <w:color w:val="454545"/>
                <w:sz w:val="24"/>
                <w:szCs w:val="24"/>
                <w:lang w:eastAsia="en-GB"/>
              </w:rPr>
              <w:t xml:space="preserve"> ward in the doctor’s office</w:t>
            </w:r>
            <w:r w:rsidRPr="00214310">
              <w:rPr>
                <w:rFonts w:ascii="Arial" w:eastAsia="Times New Roman" w:hAnsi="Arial" w:cs="Arial"/>
                <w:color w:val="454545"/>
                <w:sz w:val="24"/>
                <w:szCs w:val="24"/>
                <w:lang w:eastAsia="en-GB"/>
              </w:rPr>
              <w:t>. First at 11am and second at 2am. This is an opportunity to inform the ward team of any new updates or issues that have arisen. </w:t>
            </w:r>
            <w:r w:rsidR="000F6F00" w:rsidRPr="00214310">
              <w:rPr>
                <w:rFonts w:ascii="Arial" w:eastAsia="Times New Roman" w:hAnsi="Arial" w:cs="Arial"/>
                <w:color w:val="454545"/>
                <w:sz w:val="24"/>
                <w:szCs w:val="24"/>
                <w:lang w:eastAsia="en-GB"/>
              </w:rPr>
              <w:t xml:space="preserve">Provide a brief history of presenting complaint and the issues that are preventing discharge. </w:t>
            </w:r>
          </w:p>
          <w:p w14:paraId="7AAB2262" w14:textId="77777777" w:rsidR="000F6F00" w:rsidRPr="00214310" w:rsidRDefault="000F6F00" w:rsidP="00FC7054">
            <w:pPr>
              <w:shd w:val="clear" w:color="auto" w:fill="FFFFFF"/>
              <w:textAlignment w:val="baseline"/>
              <w:rPr>
                <w:rFonts w:ascii="Arial" w:eastAsia="Times New Roman" w:hAnsi="Arial" w:cs="Arial"/>
                <w:color w:val="454545"/>
                <w:sz w:val="24"/>
                <w:szCs w:val="24"/>
                <w:lang w:eastAsia="en-GB"/>
              </w:rPr>
            </w:pPr>
          </w:p>
          <w:p w14:paraId="1877E0E5" w14:textId="15EE40A8" w:rsidR="000F6F00" w:rsidRPr="00214310" w:rsidRDefault="000F6F00"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Doctors, nurse in charge, matrons, therapies, IDT are some of many that attend these board rounds. Make sure you are on time!</w:t>
            </w:r>
          </w:p>
          <w:p w14:paraId="2B552BA1" w14:textId="77777777" w:rsidR="00FA6806" w:rsidRPr="00214310" w:rsidRDefault="00FA6806" w:rsidP="00FC7054">
            <w:pPr>
              <w:shd w:val="clear" w:color="auto" w:fill="FFFFFF"/>
              <w:textAlignment w:val="baseline"/>
              <w:rPr>
                <w:rFonts w:ascii="Arial" w:hAnsi="Arial" w:cs="Arial"/>
                <w:sz w:val="24"/>
                <w:szCs w:val="24"/>
              </w:rPr>
            </w:pPr>
          </w:p>
        </w:tc>
      </w:tr>
      <w:tr w:rsidR="00FA6806" w14:paraId="7318A08B" w14:textId="77777777" w:rsidTr="00403B5C">
        <w:trPr>
          <w:trHeight w:val="662"/>
        </w:trPr>
        <w:tc>
          <w:tcPr>
            <w:tcW w:w="2662" w:type="dxa"/>
          </w:tcPr>
          <w:p w14:paraId="709DF90C" w14:textId="77777777" w:rsidR="00FA6806" w:rsidRPr="00FA6806" w:rsidRDefault="00FA6806" w:rsidP="00403B5C">
            <w:pPr>
              <w:spacing w:before="60" w:after="60"/>
              <w:rPr>
                <w:rFonts w:ascii="Arial" w:hAnsi="Arial" w:cs="Arial"/>
                <w:b/>
                <w:sz w:val="24"/>
              </w:rPr>
            </w:pPr>
            <w:r w:rsidRPr="00FA6806">
              <w:rPr>
                <w:rFonts w:ascii="Arial" w:hAnsi="Arial" w:cs="Arial"/>
                <w:b/>
                <w:sz w:val="24"/>
              </w:rPr>
              <w:t>Departmental Teaching</w:t>
            </w:r>
          </w:p>
        </w:tc>
        <w:tc>
          <w:tcPr>
            <w:tcW w:w="6405" w:type="dxa"/>
          </w:tcPr>
          <w:p w14:paraId="074724EE"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There is no set departmental teaching. Majority of the teaching happens whilst on the ward round with your consultants and registrars. </w:t>
            </w:r>
          </w:p>
          <w:p w14:paraId="7FC4C2D4" w14:textId="77777777" w:rsidR="000F6F00" w:rsidRPr="00214310" w:rsidRDefault="000F6F00" w:rsidP="00FC7054">
            <w:pPr>
              <w:shd w:val="clear" w:color="auto" w:fill="FFFFFF"/>
              <w:textAlignment w:val="baseline"/>
              <w:rPr>
                <w:rFonts w:ascii="Arial" w:eastAsia="Times New Roman" w:hAnsi="Arial" w:cs="Arial"/>
                <w:color w:val="454545"/>
                <w:sz w:val="24"/>
                <w:szCs w:val="24"/>
                <w:lang w:eastAsia="en-GB"/>
              </w:rPr>
            </w:pPr>
          </w:p>
          <w:p w14:paraId="4F607E60" w14:textId="43DFE799"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You do have protected time to attend your teaching organised by medical education team. </w:t>
            </w:r>
          </w:p>
          <w:p w14:paraId="7768307A" w14:textId="77777777" w:rsidR="00FA6806" w:rsidRPr="00214310" w:rsidRDefault="00FA6806" w:rsidP="00FA6806">
            <w:pPr>
              <w:rPr>
                <w:rFonts w:ascii="Arial" w:hAnsi="Arial" w:cs="Arial"/>
                <w:sz w:val="24"/>
                <w:szCs w:val="24"/>
              </w:rPr>
            </w:pPr>
          </w:p>
        </w:tc>
      </w:tr>
      <w:tr w:rsidR="00FA6806" w14:paraId="0DEEB693" w14:textId="77777777" w:rsidTr="00403B5C">
        <w:trPr>
          <w:trHeight w:val="975"/>
        </w:trPr>
        <w:tc>
          <w:tcPr>
            <w:tcW w:w="2662" w:type="dxa"/>
          </w:tcPr>
          <w:p w14:paraId="12D3E7D0" w14:textId="77777777" w:rsidR="00FA6806" w:rsidRPr="00FA6806" w:rsidRDefault="00FA6806" w:rsidP="00403B5C">
            <w:pPr>
              <w:spacing w:before="60" w:after="60"/>
              <w:rPr>
                <w:rFonts w:ascii="Arial" w:hAnsi="Arial" w:cs="Arial"/>
                <w:b/>
                <w:sz w:val="24"/>
              </w:rPr>
            </w:pPr>
            <w:r w:rsidRPr="00FA6806">
              <w:rPr>
                <w:rFonts w:ascii="Arial" w:hAnsi="Arial" w:cs="Arial"/>
                <w:b/>
                <w:sz w:val="24"/>
              </w:rPr>
              <w:t>Shift patterns</w:t>
            </w:r>
          </w:p>
          <w:p w14:paraId="6670DF04" w14:textId="77777777" w:rsidR="00FA6806" w:rsidRDefault="00FA6806" w:rsidP="00403B5C">
            <w:pPr>
              <w:pStyle w:val="ListParagraph"/>
              <w:numPr>
                <w:ilvl w:val="0"/>
                <w:numId w:val="1"/>
              </w:numPr>
              <w:spacing w:before="60" w:after="60"/>
              <w:rPr>
                <w:rFonts w:ascii="Arial" w:hAnsi="Arial" w:cs="Arial"/>
                <w:b/>
                <w:sz w:val="24"/>
              </w:rPr>
            </w:pPr>
            <w:r w:rsidRPr="00FA6806">
              <w:rPr>
                <w:rFonts w:ascii="Arial" w:hAnsi="Arial" w:cs="Arial"/>
                <w:b/>
                <w:sz w:val="24"/>
              </w:rPr>
              <w:t>Rota</w:t>
            </w:r>
          </w:p>
          <w:p w14:paraId="13288F19" w14:textId="77777777" w:rsidR="00FA6806" w:rsidRPr="00403B5C" w:rsidRDefault="0034177F" w:rsidP="00403B5C">
            <w:pPr>
              <w:pStyle w:val="ListParagraph"/>
              <w:numPr>
                <w:ilvl w:val="0"/>
                <w:numId w:val="1"/>
              </w:numPr>
              <w:spacing w:before="60" w:after="60"/>
              <w:rPr>
                <w:rFonts w:ascii="Arial" w:hAnsi="Arial" w:cs="Arial"/>
                <w:b/>
                <w:sz w:val="24"/>
              </w:rPr>
            </w:pPr>
            <w:r>
              <w:rPr>
                <w:rFonts w:ascii="Arial" w:hAnsi="Arial" w:cs="Arial"/>
                <w:b/>
                <w:sz w:val="24"/>
              </w:rPr>
              <w:t>Breaks</w:t>
            </w:r>
          </w:p>
        </w:tc>
        <w:tc>
          <w:tcPr>
            <w:tcW w:w="6405" w:type="dxa"/>
          </w:tcPr>
          <w:p w14:paraId="7A5707B1" w14:textId="60B3CDCB" w:rsidR="00A738CB" w:rsidRPr="00214310" w:rsidRDefault="00A738CB" w:rsidP="00A738CB">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 xml:space="preserve">Ward cover shifts in hours: </w:t>
            </w:r>
            <w:r w:rsidR="00FC7054" w:rsidRPr="00214310">
              <w:rPr>
                <w:rFonts w:ascii="Arial" w:eastAsia="Times New Roman" w:hAnsi="Arial" w:cs="Arial"/>
                <w:color w:val="454545"/>
                <w:sz w:val="24"/>
                <w:szCs w:val="24"/>
                <w:lang w:eastAsia="en-GB"/>
              </w:rPr>
              <w:t>On</w:t>
            </w:r>
            <w:r w:rsidR="000F6F00" w:rsidRPr="00214310">
              <w:rPr>
                <w:rFonts w:ascii="Arial" w:eastAsia="Times New Roman" w:hAnsi="Arial" w:cs="Arial"/>
                <w:color w:val="454545"/>
                <w:sz w:val="24"/>
                <w:szCs w:val="24"/>
                <w:lang w:eastAsia="en-GB"/>
              </w:rPr>
              <w:t xml:space="preserve"> Lister </w:t>
            </w:r>
            <w:r w:rsidR="00FC7054" w:rsidRPr="00214310">
              <w:rPr>
                <w:rFonts w:ascii="Arial" w:eastAsia="Times New Roman" w:hAnsi="Arial" w:cs="Arial"/>
                <w:color w:val="454545"/>
                <w:sz w:val="24"/>
                <w:szCs w:val="24"/>
                <w:lang w:eastAsia="en-GB"/>
              </w:rPr>
              <w:t>ward you work 9am-5pm shift</w:t>
            </w:r>
            <w:r w:rsidR="000F6F00" w:rsidRPr="00214310">
              <w:rPr>
                <w:rFonts w:ascii="Arial" w:eastAsia="Times New Roman" w:hAnsi="Arial" w:cs="Arial"/>
                <w:color w:val="454545"/>
                <w:sz w:val="24"/>
                <w:szCs w:val="24"/>
                <w:lang w:eastAsia="en-GB"/>
              </w:rPr>
              <w:t>s. The board is split amongst the number of juniors present using initials. The same patient’s are then split amongst the consultants/regist</w:t>
            </w:r>
            <w:r w:rsidRPr="00214310">
              <w:rPr>
                <w:rFonts w:ascii="Arial" w:eastAsia="Times New Roman" w:hAnsi="Arial" w:cs="Arial"/>
                <w:color w:val="454545"/>
                <w:sz w:val="24"/>
                <w:szCs w:val="24"/>
                <w:lang w:eastAsia="en-GB"/>
              </w:rPr>
              <w:t>rars. You then prepare the notes based off previous documentation, blood test results, imaging, regular medication, GP records and ensure both VTE assessment and TEP form is completed. Seniors then review the patient’s on the ward round and formulate plans that the juniors document on ‘IP ward round document’. Attend board round at 11am. 11-1pm begin to work through jobs list prioritising the most important. 1pm attend teaching/lunch break. Ensure you are back on the ward for 2pm board round. Continue to work through jobs until 5pm. </w:t>
            </w:r>
            <w:r w:rsidR="00720484" w:rsidRPr="00214310">
              <w:rPr>
                <w:rFonts w:ascii="Arial" w:eastAsia="Times New Roman" w:hAnsi="Arial" w:cs="Arial"/>
                <w:color w:val="454545"/>
                <w:sz w:val="24"/>
                <w:szCs w:val="24"/>
                <w:lang w:eastAsia="en-GB"/>
              </w:rPr>
              <w:t xml:space="preserve">Any urgent outstanding jobs should be handed over to the red zone ward cover FY1 on bleep </w:t>
            </w:r>
            <w:r w:rsidR="006D6E1D" w:rsidRPr="00214310">
              <w:rPr>
                <w:rFonts w:ascii="Arial" w:eastAsia="Times New Roman" w:hAnsi="Arial" w:cs="Arial"/>
                <w:color w:val="454545"/>
                <w:sz w:val="24"/>
                <w:szCs w:val="24"/>
                <w:lang w:eastAsia="en-GB"/>
              </w:rPr>
              <w:t xml:space="preserve">498. </w:t>
            </w:r>
            <w:r w:rsidR="006F1CAE" w:rsidRPr="00214310">
              <w:rPr>
                <w:rFonts w:ascii="Arial" w:eastAsia="Times New Roman" w:hAnsi="Arial" w:cs="Arial"/>
                <w:color w:val="454545"/>
                <w:sz w:val="24"/>
                <w:szCs w:val="24"/>
                <w:lang w:eastAsia="en-GB"/>
              </w:rPr>
              <w:t xml:space="preserve">You do not carry a bleep </w:t>
            </w:r>
            <w:r w:rsidR="006D6E1D" w:rsidRPr="00214310">
              <w:rPr>
                <w:rFonts w:ascii="Arial" w:eastAsia="Times New Roman" w:hAnsi="Arial" w:cs="Arial"/>
                <w:color w:val="454545"/>
                <w:sz w:val="24"/>
                <w:szCs w:val="24"/>
                <w:lang w:eastAsia="en-GB"/>
              </w:rPr>
              <w:t xml:space="preserve">on this shift </w:t>
            </w:r>
            <w:r w:rsidR="006F1CAE" w:rsidRPr="00214310">
              <w:rPr>
                <w:rFonts w:ascii="Arial" w:eastAsia="Times New Roman" w:hAnsi="Arial" w:cs="Arial"/>
                <w:color w:val="454545"/>
                <w:sz w:val="24"/>
                <w:szCs w:val="24"/>
                <w:lang w:eastAsia="en-GB"/>
              </w:rPr>
              <w:t>and you are not expected to attend cardiac arrest</w:t>
            </w:r>
            <w:r w:rsidR="006D6E1D" w:rsidRPr="00214310">
              <w:rPr>
                <w:rFonts w:ascii="Arial" w:eastAsia="Times New Roman" w:hAnsi="Arial" w:cs="Arial"/>
                <w:color w:val="454545"/>
                <w:sz w:val="24"/>
                <w:szCs w:val="24"/>
                <w:lang w:eastAsia="en-GB"/>
              </w:rPr>
              <w:t xml:space="preserve">s. </w:t>
            </w:r>
          </w:p>
          <w:p w14:paraId="744D9588" w14:textId="77CF16BF" w:rsidR="000F6F00" w:rsidRPr="00214310" w:rsidRDefault="000F6F00" w:rsidP="00FC7054">
            <w:pPr>
              <w:shd w:val="clear" w:color="auto" w:fill="FFFFFF"/>
              <w:textAlignment w:val="baseline"/>
              <w:rPr>
                <w:rFonts w:ascii="Arial" w:eastAsia="Times New Roman" w:hAnsi="Arial" w:cs="Arial"/>
                <w:color w:val="454545"/>
                <w:sz w:val="24"/>
                <w:szCs w:val="24"/>
                <w:lang w:eastAsia="en-GB"/>
              </w:rPr>
            </w:pPr>
          </w:p>
          <w:p w14:paraId="6D8799E5" w14:textId="5F551AD1"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It is common to stay behind late on th</w:t>
            </w:r>
            <w:r w:rsidR="00A738CB" w:rsidRPr="00214310">
              <w:rPr>
                <w:rFonts w:ascii="Arial" w:eastAsia="Times New Roman" w:hAnsi="Arial" w:cs="Arial"/>
                <w:color w:val="454545"/>
                <w:sz w:val="24"/>
                <w:szCs w:val="24"/>
                <w:lang w:eastAsia="en-GB"/>
              </w:rPr>
              <w:t>is</w:t>
            </w:r>
            <w:r w:rsidRPr="00214310">
              <w:rPr>
                <w:rFonts w:ascii="Arial" w:eastAsia="Times New Roman" w:hAnsi="Arial" w:cs="Arial"/>
                <w:color w:val="454545"/>
                <w:sz w:val="24"/>
                <w:szCs w:val="24"/>
                <w:lang w:eastAsia="en-GB"/>
              </w:rPr>
              <w:t xml:space="preserve"> ward due to </w:t>
            </w:r>
            <w:proofErr w:type="spellStart"/>
            <w:proofErr w:type="gramStart"/>
            <w:r w:rsidRPr="00214310">
              <w:rPr>
                <w:rFonts w:ascii="Arial" w:eastAsia="Times New Roman" w:hAnsi="Arial" w:cs="Arial"/>
                <w:color w:val="454545"/>
                <w:sz w:val="24"/>
                <w:szCs w:val="24"/>
                <w:lang w:eastAsia="en-GB"/>
              </w:rPr>
              <w:t>it’s</w:t>
            </w:r>
            <w:proofErr w:type="spellEnd"/>
            <w:proofErr w:type="gramEnd"/>
            <w:r w:rsidRPr="00214310">
              <w:rPr>
                <w:rFonts w:ascii="Arial" w:eastAsia="Times New Roman" w:hAnsi="Arial" w:cs="Arial"/>
                <w:color w:val="454545"/>
                <w:sz w:val="24"/>
                <w:szCs w:val="24"/>
                <w:lang w:eastAsia="en-GB"/>
              </w:rPr>
              <w:t xml:space="preserve"> busy nature.</w:t>
            </w:r>
            <w:r w:rsidR="00A738CB" w:rsidRPr="00214310">
              <w:rPr>
                <w:rFonts w:ascii="Arial" w:eastAsia="Times New Roman" w:hAnsi="Arial" w:cs="Arial"/>
                <w:color w:val="454545"/>
                <w:sz w:val="24"/>
                <w:szCs w:val="24"/>
                <w:lang w:eastAsia="en-GB"/>
              </w:rPr>
              <w:t xml:space="preserve"> </w:t>
            </w:r>
            <w:r w:rsidRPr="00214310">
              <w:rPr>
                <w:rFonts w:ascii="Arial" w:eastAsia="Times New Roman" w:hAnsi="Arial" w:cs="Arial"/>
                <w:color w:val="454545"/>
                <w:sz w:val="24"/>
                <w:szCs w:val="24"/>
                <w:lang w:eastAsia="en-GB"/>
              </w:rPr>
              <w:t>Ensure you do exception report these when necessary. </w:t>
            </w:r>
          </w:p>
          <w:p w14:paraId="2F293DAC" w14:textId="77777777" w:rsidR="000F6F00" w:rsidRPr="00214310" w:rsidRDefault="000F6F00" w:rsidP="00FC7054">
            <w:pPr>
              <w:shd w:val="clear" w:color="auto" w:fill="FFFFFF"/>
              <w:textAlignment w:val="baseline"/>
              <w:rPr>
                <w:rFonts w:ascii="Arial" w:eastAsia="Times New Roman" w:hAnsi="Arial" w:cs="Arial"/>
                <w:color w:val="454545"/>
                <w:sz w:val="24"/>
                <w:szCs w:val="24"/>
                <w:lang w:eastAsia="en-GB"/>
              </w:rPr>
            </w:pPr>
          </w:p>
          <w:p w14:paraId="0627CAC0" w14:textId="1C227F4F"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lastRenderedPageBreak/>
              <w:t xml:space="preserve">The </w:t>
            </w:r>
            <w:r w:rsidR="00A738CB" w:rsidRPr="00214310">
              <w:rPr>
                <w:rFonts w:ascii="Arial" w:eastAsia="Times New Roman" w:hAnsi="Arial" w:cs="Arial"/>
                <w:color w:val="454545"/>
                <w:sz w:val="24"/>
                <w:szCs w:val="24"/>
                <w:lang w:eastAsia="en-GB"/>
              </w:rPr>
              <w:t>on-call</w:t>
            </w:r>
            <w:r w:rsidRPr="00214310">
              <w:rPr>
                <w:rFonts w:ascii="Arial" w:eastAsia="Times New Roman" w:hAnsi="Arial" w:cs="Arial"/>
                <w:color w:val="454545"/>
                <w:sz w:val="24"/>
                <w:szCs w:val="24"/>
                <w:lang w:eastAsia="en-GB"/>
              </w:rPr>
              <w:t xml:space="preserve"> rota for SHOs would include both day and night shifts which can fall on weekdays or weekends. These are 12 hours shifts stating at 9am and finishing at 9:30pm following handover. </w:t>
            </w:r>
          </w:p>
          <w:p w14:paraId="1606621D" w14:textId="6A3247E9" w:rsidR="00FA6806" w:rsidRPr="00214310" w:rsidRDefault="00FA6806" w:rsidP="00A738CB">
            <w:pPr>
              <w:shd w:val="clear" w:color="auto" w:fill="FFFFFF"/>
              <w:textAlignment w:val="baseline"/>
              <w:rPr>
                <w:rFonts w:ascii="Arial" w:hAnsi="Arial" w:cs="Arial"/>
                <w:sz w:val="24"/>
                <w:szCs w:val="24"/>
              </w:rPr>
            </w:pPr>
          </w:p>
        </w:tc>
      </w:tr>
      <w:tr w:rsidR="00FA6806" w14:paraId="5EE30E78" w14:textId="77777777" w:rsidTr="00403B5C">
        <w:trPr>
          <w:trHeight w:val="675"/>
        </w:trPr>
        <w:tc>
          <w:tcPr>
            <w:tcW w:w="2662" w:type="dxa"/>
          </w:tcPr>
          <w:p w14:paraId="19DED62F"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The typical day / What to expect</w:t>
            </w:r>
          </w:p>
        </w:tc>
        <w:tc>
          <w:tcPr>
            <w:tcW w:w="6405" w:type="dxa"/>
          </w:tcPr>
          <w:p w14:paraId="4C37D96E" w14:textId="023FC52A"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 xml:space="preserve">ALL ON CALL SHIFTS ARE REQUIRED TO ANSWER THEIR BLEEPS AND ATTEND CARDIAC ARRESTS </w:t>
            </w:r>
          </w:p>
          <w:p w14:paraId="159D3C30"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p>
          <w:p w14:paraId="4C1AAE24"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WEEKDAY </w:t>
            </w:r>
          </w:p>
          <w:p w14:paraId="36977777" w14:textId="73B8D533"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Day Take shifts</w:t>
            </w:r>
            <w:r w:rsidR="003757E7" w:rsidRPr="00214310">
              <w:rPr>
                <w:rFonts w:ascii="Arial" w:eastAsia="Times New Roman" w:hAnsi="Arial" w:cs="Arial"/>
                <w:color w:val="454545"/>
                <w:sz w:val="24"/>
                <w:szCs w:val="24"/>
                <w:lang w:eastAsia="en-GB"/>
              </w:rPr>
              <w:t xml:space="preserve"> (bleep 423)</w:t>
            </w:r>
            <w:r w:rsidRPr="00214310">
              <w:rPr>
                <w:rFonts w:ascii="Arial" w:eastAsia="Times New Roman" w:hAnsi="Arial" w:cs="Arial"/>
                <w:color w:val="454545"/>
                <w:sz w:val="24"/>
                <w:szCs w:val="24"/>
                <w:lang w:eastAsia="en-GB"/>
              </w:rPr>
              <w:t>: Pick up bleep at the switchboard office which is the glass counter on the left when you walk through the main entrance towards purple zone. You can identify which bleep you are to carry based off the bleep number that is assigned next to your name on the rota. Sign into the take list and see if there are any patient</w:t>
            </w:r>
            <w:r w:rsidR="00D66EDC" w:rsidRPr="00214310">
              <w:rPr>
                <w:rFonts w:ascii="Arial" w:eastAsia="Times New Roman" w:hAnsi="Arial" w:cs="Arial"/>
                <w:color w:val="454545"/>
                <w:sz w:val="24"/>
                <w:szCs w:val="24"/>
                <w:lang w:eastAsia="en-GB"/>
              </w:rPr>
              <w:t>s</w:t>
            </w:r>
            <w:r w:rsidRPr="00214310">
              <w:rPr>
                <w:rFonts w:ascii="Arial" w:eastAsia="Times New Roman" w:hAnsi="Arial" w:cs="Arial"/>
                <w:color w:val="454545"/>
                <w:sz w:val="24"/>
                <w:szCs w:val="24"/>
                <w:lang w:eastAsia="en-GB"/>
              </w:rPr>
              <w:t xml:space="preserve"> ready to be clerked (they will </w:t>
            </w:r>
            <w:r w:rsidR="00D66EDC" w:rsidRPr="00214310">
              <w:rPr>
                <w:rFonts w:ascii="Arial" w:eastAsia="Times New Roman" w:hAnsi="Arial" w:cs="Arial"/>
                <w:color w:val="454545"/>
                <w:sz w:val="24"/>
                <w:szCs w:val="24"/>
                <w:lang w:eastAsia="en-GB"/>
              </w:rPr>
              <w:t xml:space="preserve">be highlighted </w:t>
            </w:r>
            <w:r w:rsidRPr="00214310">
              <w:rPr>
                <w:rFonts w:ascii="Arial" w:eastAsia="Times New Roman" w:hAnsi="Arial" w:cs="Arial"/>
                <w:color w:val="454545"/>
                <w:sz w:val="24"/>
                <w:szCs w:val="24"/>
                <w:lang w:eastAsia="en-GB"/>
              </w:rPr>
              <w:t>white). Click on the patient and add your name next to</w:t>
            </w:r>
            <w:r w:rsidR="00D66EDC" w:rsidRPr="00214310">
              <w:rPr>
                <w:rFonts w:ascii="Arial" w:eastAsia="Times New Roman" w:hAnsi="Arial" w:cs="Arial"/>
                <w:color w:val="454545"/>
                <w:sz w:val="24"/>
                <w:szCs w:val="24"/>
                <w:lang w:eastAsia="en-GB"/>
              </w:rPr>
              <w:t xml:space="preserve"> it</w:t>
            </w:r>
            <w:r w:rsidRPr="00214310">
              <w:rPr>
                <w:rFonts w:ascii="Arial" w:eastAsia="Times New Roman" w:hAnsi="Arial" w:cs="Arial"/>
                <w:color w:val="454545"/>
                <w:sz w:val="24"/>
                <w:szCs w:val="24"/>
                <w:lang w:eastAsia="en-GB"/>
              </w:rPr>
              <w:t xml:space="preserve"> and change the </w:t>
            </w:r>
            <w:r w:rsidR="00D66EDC" w:rsidRPr="00214310">
              <w:rPr>
                <w:rFonts w:ascii="Arial" w:eastAsia="Times New Roman" w:hAnsi="Arial" w:cs="Arial"/>
                <w:color w:val="454545"/>
                <w:sz w:val="24"/>
                <w:szCs w:val="24"/>
                <w:lang w:eastAsia="en-GB"/>
              </w:rPr>
              <w:t>highlighting to</w:t>
            </w:r>
            <w:r w:rsidRPr="00214310">
              <w:rPr>
                <w:rFonts w:ascii="Arial" w:eastAsia="Times New Roman" w:hAnsi="Arial" w:cs="Arial"/>
                <w:color w:val="454545"/>
                <w:sz w:val="24"/>
                <w:szCs w:val="24"/>
                <w:lang w:eastAsia="en-GB"/>
              </w:rPr>
              <w:t xml:space="preserve"> blue. Use the multiple systems to collect information about the </w:t>
            </w:r>
            <w:r w:rsidR="00D66EDC" w:rsidRPr="00214310">
              <w:rPr>
                <w:rFonts w:ascii="Arial" w:eastAsia="Times New Roman" w:hAnsi="Arial" w:cs="Arial"/>
                <w:color w:val="454545"/>
                <w:sz w:val="24"/>
                <w:szCs w:val="24"/>
                <w:lang w:eastAsia="en-GB"/>
              </w:rPr>
              <w:t>patient’s history</w:t>
            </w:r>
            <w:r w:rsidRPr="00214310">
              <w:rPr>
                <w:rFonts w:ascii="Arial" w:eastAsia="Times New Roman" w:hAnsi="Arial" w:cs="Arial"/>
                <w:color w:val="454545"/>
                <w:sz w:val="24"/>
                <w:szCs w:val="24"/>
                <w:lang w:eastAsia="en-GB"/>
              </w:rPr>
              <w:t xml:space="preserve"> and identify where they are located on EPR. Find the patient and take an extensive history and examination. Document this us</w:t>
            </w:r>
            <w:r w:rsidR="00D66EDC" w:rsidRPr="00214310">
              <w:rPr>
                <w:rFonts w:ascii="Arial" w:eastAsia="Times New Roman" w:hAnsi="Arial" w:cs="Arial"/>
                <w:color w:val="454545"/>
                <w:sz w:val="24"/>
                <w:szCs w:val="24"/>
                <w:lang w:eastAsia="en-GB"/>
              </w:rPr>
              <w:t>ing</w:t>
            </w:r>
            <w:r w:rsidRPr="00214310">
              <w:rPr>
                <w:rFonts w:ascii="Arial" w:eastAsia="Times New Roman" w:hAnsi="Arial" w:cs="Arial"/>
                <w:color w:val="454545"/>
                <w:sz w:val="24"/>
                <w:szCs w:val="24"/>
                <w:lang w:eastAsia="en-GB"/>
              </w:rPr>
              <w:t xml:space="preserve"> the IP clerking document. Formulate a plan based off your impression. If you are worried or concerned or unsure contact the registrar and discuss with them. They are very approachable and would rather </w:t>
            </w:r>
            <w:r w:rsidR="00B736FA">
              <w:rPr>
                <w:rFonts w:ascii="Arial" w:eastAsia="Times New Roman" w:hAnsi="Arial" w:cs="Arial"/>
                <w:color w:val="454545"/>
                <w:sz w:val="24"/>
                <w:szCs w:val="24"/>
                <w:lang w:eastAsia="en-GB"/>
              </w:rPr>
              <w:t>you ask for help tha</w:t>
            </w:r>
            <w:bookmarkStart w:id="0" w:name="_GoBack"/>
            <w:bookmarkEnd w:id="0"/>
            <w:r w:rsidRPr="00214310">
              <w:rPr>
                <w:rFonts w:ascii="Arial" w:eastAsia="Times New Roman" w:hAnsi="Arial" w:cs="Arial"/>
                <w:color w:val="454545"/>
                <w:sz w:val="24"/>
                <w:szCs w:val="24"/>
                <w:lang w:eastAsia="en-GB"/>
              </w:rPr>
              <w:t>n struggle on your own. Once you have finished clerking the patient, ensure you have prescribed their regular medications</w:t>
            </w:r>
            <w:r w:rsidR="00D66EDC" w:rsidRPr="00214310">
              <w:rPr>
                <w:rFonts w:ascii="Arial" w:eastAsia="Times New Roman" w:hAnsi="Arial" w:cs="Arial"/>
                <w:color w:val="454545"/>
                <w:sz w:val="24"/>
                <w:szCs w:val="24"/>
                <w:lang w:eastAsia="en-GB"/>
              </w:rPr>
              <w:t xml:space="preserve">, </w:t>
            </w:r>
            <w:r w:rsidRPr="00214310">
              <w:rPr>
                <w:rFonts w:ascii="Arial" w:eastAsia="Times New Roman" w:hAnsi="Arial" w:cs="Arial"/>
                <w:color w:val="454545"/>
                <w:sz w:val="24"/>
                <w:szCs w:val="24"/>
                <w:lang w:eastAsia="en-GB"/>
              </w:rPr>
              <w:t>any new acute medications</w:t>
            </w:r>
            <w:r w:rsidR="00D66EDC" w:rsidRPr="00214310">
              <w:rPr>
                <w:rFonts w:ascii="Arial" w:eastAsia="Times New Roman" w:hAnsi="Arial" w:cs="Arial"/>
                <w:color w:val="454545"/>
                <w:sz w:val="24"/>
                <w:szCs w:val="24"/>
                <w:lang w:eastAsia="en-GB"/>
              </w:rPr>
              <w:t>, completed the VTE assessment and prepared a TEP form</w:t>
            </w:r>
            <w:r w:rsidRPr="00214310">
              <w:rPr>
                <w:rFonts w:ascii="Arial" w:eastAsia="Times New Roman" w:hAnsi="Arial" w:cs="Arial"/>
                <w:color w:val="454545"/>
                <w:sz w:val="24"/>
                <w:szCs w:val="24"/>
                <w:lang w:eastAsia="en-GB"/>
              </w:rPr>
              <w:t>. If you are confident the patient will need an admission you can add a decision to admit (DTA) to your clerking plan. You then change the patient’s colour on the take list to amber which means they are ready for post take. You then continue to pick up patients and repeat the above steps. On call consultant tends to come for post take around 5pm and will normally bleep you when they are ready for post take. You post take with the consultant and document the new plan.</w:t>
            </w:r>
            <w:r w:rsidR="00D66EDC" w:rsidRPr="00214310">
              <w:rPr>
                <w:rFonts w:ascii="Arial" w:eastAsia="Times New Roman" w:hAnsi="Arial" w:cs="Arial"/>
                <w:color w:val="454545"/>
                <w:sz w:val="24"/>
                <w:szCs w:val="24"/>
                <w:lang w:eastAsia="en-GB"/>
              </w:rPr>
              <w:t xml:space="preserve"> The consultant’s name should be entered next to the patient’s details on the take list including the time they were post taken and highlighted colour changed to green.</w:t>
            </w:r>
            <w:r w:rsidRPr="00214310">
              <w:rPr>
                <w:rFonts w:ascii="Arial" w:eastAsia="Times New Roman" w:hAnsi="Arial" w:cs="Arial"/>
                <w:color w:val="454545"/>
                <w:sz w:val="24"/>
                <w:szCs w:val="24"/>
                <w:lang w:eastAsia="en-GB"/>
              </w:rPr>
              <w:t xml:space="preserve"> Any urgent jobs should be completed and anything outstanding should be added to the take list next to the patient’s details as an outstanding job. Continue to clerk </w:t>
            </w:r>
            <w:r w:rsidR="00B736FA" w:rsidRPr="00214310">
              <w:rPr>
                <w:rFonts w:ascii="Arial" w:eastAsia="Times New Roman" w:hAnsi="Arial" w:cs="Arial"/>
                <w:color w:val="454545"/>
                <w:sz w:val="24"/>
                <w:szCs w:val="24"/>
                <w:lang w:eastAsia="en-GB"/>
              </w:rPr>
              <w:t>patients</w:t>
            </w:r>
            <w:r w:rsidRPr="00214310">
              <w:rPr>
                <w:rFonts w:ascii="Arial" w:eastAsia="Times New Roman" w:hAnsi="Arial" w:cs="Arial"/>
                <w:color w:val="454545"/>
                <w:sz w:val="24"/>
                <w:szCs w:val="24"/>
                <w:lang w:eastAsia="en-GB"/>
              </w:rPr>
              <w:t xml:space="preserve"> till the end of the shift. At 9pm you are to be at the </w:t>
            </w:r>
            <w:proofErr w:type="spellStart"/>
            <w:r w:rsidRPr="00214310">
              <w:rPr>
                <w:rFonts w:ascii="Arial" w:eastAsia="Times New Roman" w:hAnsi="Arial" w:cs="Arial"/>
                <w:color w:val="454545"/>
                <w:sz w:val="24"/>
                <w:szCs w:val="24"/>
                <w:lang w:eastAsia="en-GB"/>
              </w:rPr>
              <w:t>Hasbury</w:t>
            </w:r>
            <w:proofErr w:type="spellEnd"/>
            <w:r w:rsidRPr="00214310">
              <w:rPr>
                <w:rFonts w:ascii="Arial" w:eastAsia="Times New Roman" w:hAnsi="Arial" w:cs="Arial"/>
                <w:color w:val="454545"/>
                <w:sz w:val="24"/>
                <w:szCs w:val="24"/>
                <w:lang w:eastAsia="en-GB"/>
              </w:rPr>
              <w:t xml:space="preserve"> room which is level 3 red zone within theatre recovery. Here the day team will work through the take list and handover to the night team. Any outstanding jobs should be handed over to the night ward cover SHO. </w:t>
            </w:r>
          </w:p>
          <w:p w14:paraId="6BCEE8A5"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p>
          <w:p w14:paraId="7BBFE8AA" w14:textId="312EFA3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Night take shifts</w:t>
            </w:r>
            <w:r w:rsidR="003757E7" w:rsidRPr="00214310">
              <w:rPr>
                <w:rFonts w:ascii="Arial" w:eastAsia="Times New Roman" w:hAnsi="Arial" w:cs="Arial"/>
                <w:color w:val="454545"/>
                <w:sz w:val="24"/>
                <w:szCs w:val="24"/>
                <w:lang w:eastAsia="en-GB"/>
              </w:rPr>
              <w:t xml:space="preserve"> (bleep 423)</w:t>
            </w:r>
            <w:r w:rsidRPr="00214310">
              <w:rPr>
                <w:rFonts w:ascii="Arial" w:eastAsia="Times New Roman" w:hAnsi="Arial" w:cs="Arial"/>
                <w:color w:val="454545"/>
                <w:sz w:val="24"/>
                <w:szCs w:val="24"/>
                <w:lang w:eastAsia="en-GB"/>
              </w:rPr>
              <w:t>: Same as day take SHO. Except no post take expected. Day team will post take. </w:t>
            </w:r>
          </w:p>
          <w:p w14:paraId="0C4DC32A"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p>
          <w:p w14:paraId="1E44CA0C"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NO SHO WARD COVER ON WEEKDAY - THIS IS DONE BY FY1s</w:t>
            </w:r>
          </w:p>
          <w:p w14:paraId="5007F325"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p>
          <w:p w14:paraId="5C07A28A"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WEEKEND </w:t>
            </w:r>
          </w:p>
          <w:p w14:paraId="2BF368A4" w14:textId="7AC59F70"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Day Take shifts</w:t>
            </w:r>
            <w:r w:rsidR="003757E7" w:rsidRPr="00214310">
              <w:rPr>
                <w:rFonts w:ascii="Arial" w:eastAsia="Times New Roman" w:hAnsi="Arial" w:cs="Arial"/>
                <w:color w:val="454545"/>
                <w:sz w:val="24"/>
                <w:szCs w:val="24"/>
                <w:lang w:eastAsia="en-GB"/>
              </w:rPr>
              <w:t xml:space="preserve"> (bleep 423)</w:t>
            </w:r>
            <w:r w:rsidRPr="00214310">
              <w:rPr>
                <w:rFonts w:ascii="Arial" w:eastAsia="Times New Roman" w:hAnsi="Arial" w:cs="Arial"/>
                <w:color w:val="454545"/>
                <w:sz w:val="24"/>
                <w:szCs w:val="24"/>
                <w:lang w:eastAsia="en-GB"/>
              </w:rPr>
              <w:t xml:space="preserve">: same as weekday day take shifts. Weekend morning handover takes place in doctor’s office in SDEC. </w:t>
            </w:r>
          </w:p>
          <w:p w14:paraId="3402339F"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p>
          <w:p w14:paraId="53831EA5" w14:textId="631EF420"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Day Ward cover shifts</w:t>
            </w:r>
            <w:r w:rsidR="003757E7" w:rsidRPr="00214310">
              <w:rPr>
                <w:rFonts w:ascii="Arial" w:eastAsia="Times New Roman" w:hAnsi="Arial" w:cs="Arial"/>
                <w:color w:val="454545"/>
                <w:sz w:val="24"/>
                <w:szCs w:val="24"/>
                <w:lang w:eastAsia="en-GB"/>
              </w:rPr>
              <w:t xml:space="preserve"> (bleep </w:t>
            </w:r>
            <w:r w:rsidR="00CB08E6" w:rsidRPr="00214310">
              <w:rPr>
                <w:rFonts w:ascii="Arial" w:eastAsia="Times New Roman" w:hAnsi="Arial" w:cs="Arial"/>
                <w:color w:val="454545"/>
                <w:sz w:val="24"/>
                <w:szCs w:val="24"/>
                <w:lang w:eastAsia="en-GB"/>
              </w:rPr>
              <w:t>984)</w:t>
            </w:r>
            <w:r w:rsidRPr="00214310">
              <w:rPr>
                <w:rFonts w:ascii="Arial" w:eastAsia="Times New Roman" w:hAnsi="Arial" w:cs="Arial"/>
                <w:color w:val="454545"/>
                <w:sz w:val="24"/>
                <w:szCs w:val="24"/>
                <w:lang w:eastAsia="en-GB"/>
              </w:rPr>
              <w:t xml:space="preserve">: Pick up bleep at the switchboard office which is the glass counter on the left when you walk through the main entrance towards purple zone. You can identify which bleep you are to carry based off the bleep number that is assigned next to your name on the rota. Attend morning </w:t>
            </w:r>
            <w:r w:rsidRPr="00214310">
              <w:rPr>
                <w:rFonts w:ascii="Arial" w:eastAsia="Times New Roman" w:hAnsi="Arial" w:cs="Arial"/>
                <w:color w:val="454545"/>
                <w:sz w:val="24"/>
                <w:szCs w:val="24"/>
                <w:lang w:eastAsia="en-GB"/>
              </w:rPr>
              <w:lastRenderedPageBreak/>
              <w:t xml:space="preserve">handover in the doctor’s office in SDEC. There should be one SHO and one FY1 per 2 zones </w:t>
            </w:r>
            <w:proofErr w:type="spellStart"/>
            <w:r w:rsidRPr="00214310">
              <w:rPr>
                <w:rFonts w:ascii="Arial" w:eastAsia="Times New Roman" w:hAnsi="Arial" w:cs="Arial"/>
                <w:color w:val="454545"/>
                <w:sz w:val="24"/>
                <w:szCs w:val="24"/>
                <w:lang w:eastAsia="en-GB"/>
              </w:rPr>
              <w:t>for ward</w:t>
            </w:r>
            <w:proofErr w:type="spellEnd"/>
            <w:r w:rsidRPr="00214310">
              <w:rPr>
                <w:rFonts w:ascii="Arial" w:eastAsia="Times New Roman" w:hAnsi="Arial" w:cs="Arial"/>
                <w:color w:val="454545"/>
                <w:sz w:val="24"/>
                <w:szCs w:val="24"/>
                <w:lang w:eastAsia="en-GB"/>
              </w:rPr>
              <w:t xml:space="preserve"> cover. Sign into </w:t>
            </w:r>
            <w:proofErr w:type="spellStart"/>
            <w:r w:rsidRPr="00214310">
              <w:rPr>
                <w:rFonts w:ascii="Arial" w:eastAsia="Times New Roman" w:hAnsi="Arial" w:cs="Arial"/>
                <w:color w:val="454545"/>
                <w:sz w:val="24"/>
                <w:szCs w:val="24"/>
                <w:lang w:eastAsia="en-GB"/>
              </w:rPr>
              <w:t>extramed</w:t>
            </w:r>
            <w:proofErr w:type="spellEnd"/>
            <w:r w:rsidRPr="00214310">
              <w:rPr>
                <w:rFonts w:ascii="Arial" w:eastAsia="Times New Roman" w:hAnsi="Arial" w:cs="Arial"/>
                <w:color w:val="454545"/>
                <w:sz w:val="24"/>
                <w:szCs w:val="24"/>
                <w:lang w:eastAsia="en-GB"/>
              </w:rPr>
              <w:t xml:space="preserve"> and identify all the patients on your wards that have been put on the handover for a weekend review. Make a list of these and begin to work through the weekend handover list. Whilst doing so you will also be required to answer your bleep and attend cardiac arrests. At 9pm you are to be at the </w:t>
            </w:r>
            <w:proofErr w:type="spellStart"/>
            <w:r w:rsidRPr="00214310">
              <w:rPr>
                <w:rFonts w:ascii="Arial" w:eastAsia="Times New Roman" w:hAnsi="Arial" w:cs="Arial"/>
                <w:color w:val="454545"/>
                <w:sz w:val="24"/>
                <w:szCs w:val="24"/>
                <w:lang w:eastAsia="en-GB"/>
              </w:rPr>
              <w:t>Hasbury</w:t>
            </w:r>
            <w:proofErr w:type="spellEnd"/>
            <w:r w:rsidRPr="00214310">
              <w:rPr>
                <w:rFonts w:ascii="Arial" w:eastAsia="Times New Roman" w:hAnsi="Arial" w:cs="Arial"/>
                <w:color w:val="454545"/>
                <w:sz w:val="24"/>
                <w:szCs w:val="24"/>
                <w:lang w:eastAsia="en-GB"/>
              </w:rPr>
              <w:t xml:space="preserve"> room which is level 3 red zone within theatre recovery. Here the day team will work through</w:t>
            </w:r>
            <w:r w:rsidR="00787821">
              <w:rPr>
                <w:rFonts w:ascii="Arial" w:eastAsia="Times New Roman" w:hAnsi="Arial" w:cs="Arial"/>
                <w:color w:val="454545"/>
                <w:sz w:val="24"/>
                <w:szCs w:val="24"/>
                <w:lang w:eastAsia="en-GB"/>
              </w:rPr>
              <w:t xml:space="preserve"> the take list and handover to </w:t>
            </w:r>
            <w:r w:rsidRPr="00214310">
              <w:rPr>
                <w:rFonts w:ascii="Arial" w:eastAsia="Times New Roman" w:hAnsi="Arial" w:cs="Arial"/>
                <w:color w:val="454545"/>
                <w:sz w:val="24"/>
                <w:szCs w:val="24"/>
                <w:lang w:eastAsia="en-GB"/>
              </w:rPr>
              <w:t>the night team. Any outstanding jobs should be handed over to the night ward cover SHO. </w:t>
            </w:r>
          </w:p>
          <w:p w14:paraId="683B8F82"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p>
          <w:p w14:paraId="4FFD59D3" w14:textId="569A1B8C"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Night Take shifts</w:t>
            </w:r>
            <w:r w:rsidR="00CB08E6" w:rsidRPr="00214310">
              <w:rPr>
                <w:rFonts w:ascii="Arial" w:eastAsia="Times New Roman" w:hAnsi="Arial" w:cs="Arial"/>
                <w:color w:val="454545"/>
                <w:sz w:val="24"/>
                <w:szCs w:val="24"/>
                <w:lang w:eastAsia="en-GB"/>
              </w:rPr>
              <w:t xml:space="preserve"> (bleep 423)</w:t>
            </w:r>
            <w:r w:rsidRPr="00214310">
              <w:rPr>
                <w:rFonts w:ascii="Arial" w:eastAsia="Times New Roman" w:hAnsi="Arial" w:cs="Arial"/>
                <w:color w:val="454545"/>
                <w:sz w:val="24"/>
                <w:szCs w:val="24"/>
                <w:lang w:eastAsia="en-GB"/>
              </w:rPr>
              <w:t xml:space="preserve">: Same as day take SHO. Except no post take expected. Day team will post take. Attend handover </w:t>
            </w:r>
          </w:p>
          <w:p w14:paraId="456BC733"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p>
          <w:p w14:paraId="52C5B74F" w14:textId="7FB4F715"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Night ward cover shifts</w:t>
            </w:r>
            <w:r w:rsidR="00CB08E6" w:rsidRPr="00214310">
              <w:rPr>
                <w:rFonts w:ascii="Arial" w:eastAsia="Times New Roman" w:hAnsi="Arial" w:cs="Arial"/>
                <w:color w:val="454545"/>
                <w:sz w:val="24"/>
                <w:szCs w:val="24"/>
                <w:lang w:eastAsia="en-GB"/>
              </w:rPr>
              <w:t xml:space="preserve"> (bleep 984)</w:t>
            </w:r>
            <w:r w:rsidRPr="00214310">
              <w:rPr>
                <w:rFonts w:ascii="Arial" w:eastAsia="Times New Roman" w:hAnsi="Arial" w:cs="Arial"/>
                <w:color w:val="454545"/>
                <w:sz w:val="24"/>
                <w:szCs w:val="24"/>
                <w:lang w:eastAsia="en-GB"/>
              </w:rPr>
              <w:t xml:space="preserve">: Attend handover at 9pm. Receive handover of outstanding jobs from day take and ward cover. Answer bleep and attend cardiac arrests. Closely liaise with site as they will filter your bleeps overnight. Have to attend hospital at night meeting with </w:t>
            </w:r>
            <w:proofErr w:type="spellStart"/>
            <w:r w:rsidRPr="00214310">
              <w:rPr>
                <w:rFonts w:ascii="Arial" w:eastAsia="Times New Roman" w:hAnsi="Arial" w:cs="Arial"/>
                <w:color w:val="454545"/>
                <w:sz w:val="24"/>
                <w:szCs w:val="24"/>
                <w:lang w:eastAsia="en-GB"/>
              </w:rPr>
              <w:t>spr</w:t>
            </w:r>
            <w:proofErr w:type="spellEnd"/>
            <w:r w:rsidRPr="00214310">
              <w:rPr>
                <w:rFonts w:ascii="Arial" w:eastAsia="Times New Roman" w:hAnsi="Arial" w:cs="Arial"/>
                <w:color w:val="454545"/>
                <w:sz w:val="24"/>
                <w:szCs w:val="24"/>
                <w:lang w:eastAsia="en-GB"/>
              </w:rPr>
              <w:t xml:space="preserve"> and ART team at 3am. Attend morning handover in the doctor’s office in SDEC. </w:t>
            </w:r>
          </w:p>
          <w:p w14:paraId="14CB8612" w14:textId="77777777" w:rsidR="00FA6806" w:rsidRPr="00214310" w:rsidRDefault="00FA6806" w:rsidP="00FA6806">
            <w:pPr>
              <w:rPr>
                <w:rFonts w:ascii="Arial" w:hAnsi="Arial" w:cs="Arial"/>
                <w:sz w:val="24"/>
                <w:szCs w:val="24"/>
              </w:rPr>
            </w:pPr>
          </w:p>
        </w:tc>
      </w:tr>
      <w:tr w:rsidR="00FA6806" w14:paraId="537C90AC" w14:textId="77777777" w:rsidTr="00403B5C">
        <w:trPr>
          <w:trHeight w:val="400"/>
        </w:trPr>
        <w:tc>
          <w:tcPr>
            <w:tcW w:w="2662" w:type="dxa"/>
          </w:tcPr>
          <w:p w14:paraId="47AEF8B2" w14:textId="77777777" w:rsidR="00FA6806" w:rsidRPr="00FA6806" w:rsidRDefault="00FA6806" w:rsidP="00403B5C">
            <w:pPr>
              <w:spacing w:before="60" w:after="60"/>
              <w:rPr>
                <w:rFonts w:ascii="Arial" w:hAnsi="Arial" w:cs="Arial"/>
                <w:b/>
                <w:sz w:val="24"/>
              </w:rPr>
            </w:pPr>
            <w:r w:rsidRPr="00FA6806">
              <w:rPr>
                <w:rFonts w:ascii="Arial" w:hAnsi="Arial" w:cs="Arial"/>
                <w:b/>
                <w:sz w:val="24"/>
              </w:rPr>
              <w:lastRenderedPageBreak/>
              <w:t>Referrals</w:t>
            </w:r>
          </w:p>
        </w:tc>
        <w:tc>
          <w:tcPr>
            <w:tcW w:w="6405" w:type="dxa"/>
          </w:tcPr>
          <w:p w14:paraId="6EC35A6F"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Cardio, respiratory and gastro in reach are available between 11am - 1pm everyday Monday to Friday </w:t>
            </w:r>
          </w:p>
          <w:p w14:paraId="57713BA6"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All bleep and phone numbers can be found on the induction app. </w:t>
            </w:r>
          </w:p>
          <w:p w14:paraId="2E0A3BBA"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p>
          <w:p w14:paraId="59A2220A"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To call switchboard you call 88 </w:t>
            </w:r>
          </w:p>
          <w:p w14:paraId="3C00C0CF"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To bleep you call 77 then the bleep number then the extension you are calling from </w:t>
            </w:r>
          </w:p>
          <w:p w14:paraId="03F1A39D" w14:textId="77777777"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To call an extension you enter the number directly </w:t>
            </w:r>
          </w:p>
          <w:p w14:paraId="1E879C1C" w14:textId="77777777" w:rsidR="00FA6806" w:rsidRPr="00214310" w:rsidRDefault="00FA6806" w:rsidP="00FC7054">
            <w:pPr>
              <w:shd w:val="clear" w:color="auto" w:fill="FFFFFF"/>
              <w:textAlignment w:val="baseline"/>
              <w:rPr>
                <w:rFonts w:ascii="Arial" w:hAnsi="Arial" w:cs="Arial"/>
                <w:sz w:val="24"/>
                <w:szCs w:val="24"/>
              </w:rPr>
            </w:pPr>
          </w:p>
        </w:tc>
      </w:tr>
      <w:tr w:rsidR="00FA6806" w14:paraId="7257B134" w14:textId="77777777" w:rsidTr="00403B5C">
        <w:trPr>
          <w:trHeight w:val="400"/>
        </w:trPr>
        <w:tc>
          <w:tcPr>
            <w:tcW w:w="2662" w:type="dxa"/>
          </w:tcPr>
          <w:p w14:paraId="6CC700A8" w14:textId="77777777" w:rsidR="00FA6806" w:rsidRPr="00FA6806" w:rsidRDefault="00FA6806" w:rsidP="00403B5C">
            <w:pPr>
              <w:spacing w:before="60" w:after="60"/>
              <w:rPr>
                <w:rFonts w:ascii="Arial" w:hAnsi="Arial" w:cs="Arial"/>
                <w:b/>
                <w:sz w:val="24"/>
              </w:rPr>
            </w:pPr>
            <w:r w:rsidRPr="00FA6806">
              <w:rPr>
                <w:rFonts w:ascii="Arial" w:hAnsi="Arial" w:cs="Arial"/>
                <w:b/>
                <w:sz w:val="24"/>
              </w:rPr>
              <w:t>Audits</w:t>
            </w:r>
          </w:p>
        </w:tc>
        <w:tc>
          <w:tcPr>
            <w:tcW w:w="6405" w:type="dxa"/>
          </w:tcPr>
          <w:p w14:paraId="796143D5" w14:textId="53DAEDC8"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 xml:space="preserve">Audits </w:t>
            </w:r>
            <w:r w:rsidR="00A738CB" w:rsidRPr="00214310">
              <w:rPr>
                <w:rFonts w:ascii="Arial" w:eastAsia="Times New Roman" w:hAnsi="Arial" w:cs="Arial"/>
                <w:color w:val="454545"/>
                <w:sz w:val="24"/>
                <w:szCs w:val="24"/>
                <w:lang w:eastAsia="en-GB"/>
              </w:rPr>
              <w:t xml:space="preserve">are </w:t>
            </w:r>
            <w:r w:rsidRPr="00214310">
              <w:rPr>
                <w:rFonts w:ascii="Arial" w:eastAsia="Times New Roman" w:hAnsi="Arial" w:cs="Arial"/>
                <w:color w:val="454545"/>
                <w:sz w:val="24"/>
                <w:szCs w:val="24"/>
                <w:lang w:eastAsia="en-GB"/>
              </w:rPr>
              <w:t xml:space="preserve">readily available to join. Ask your ward registrars they are normally involved in many and </w:t>
            </w:r>
            <w:r w:rsidR="00A738CB" w:rsidRPr="00214310">
              <w:rPr>
                <w:rFonts w:ascii="Arial" w:eastAsia="Times New Roman" w:hAnsi="Arial" w:cs="Arial"/>
                <w:color w:val="454545"/>
                <w:sz w:val="24"/>
                <w:szCs w:val="24"/>
                <w:lang w:eastAsia="en-GB"/>
              </w:rPr>
              <w:t xml:space="preserve">can point you in the right direction. </w:t>
            </w:r>
            <w:r w:rsidRPr="00214310">
              <w:rPr>
                <w:rFonts w:ascii="Arial" w:eastAsia="Times New Roman" w:hAnsi="Arial" w:cs="Arial"/>
                <w:color w:val="454545"/>
                <w:sz w:val="24"/>
                <w:szCs w:val="24"/>
                <w:lang w:eastAsia="en-GB"/>
              </w:rPr>
              <w:t> </w:t>
            </w:r>
          </w:p>
          <w:p w14:paraId="297115A2" w14:textId="77777777" w:rsidR="00FA6806" w:rsidRPr="00214310" w:rsidRDefault="00FA6806" w:rsidP="00FA6806">
            <w:pPr>
              <w:rPr>
                <w:rFonts w:ascii="Arial" w:hAnsi="Arial" w:cs="Arial"/>
                <w:sz w:val="24"/>
                <w:szCs w:val="24"/>
              </w:rPr>
            </w:pPr>
          </w:p>
        </w:tc>
      </w:tr>
      <w:tr w:rsidR="00FA6806" w14:paraId="3C8A1F31" w14:textId="77777777" w:rsidTr="00403B5C">
        <w:trPr>
          <w:trHeight w:val="400"/>
        </w:trPr>
        <w:tc>
          <w:tcPr>
            <w:tcW w:w="2662" w:type="dxa"/>
          </w:tcPr>
          <w:p w14:paraId="2936116D" w14:textId="77777777" w:rsidR="00FA6806" w:rsidRPr="00FA6806" w:rsidRDefault="00FA6806" w:rsidP="00403B5C">
            <w:pPr>
              <w:spacing w:before="60" w:after="60"/>
              <w:rPr>
                <w:rFonts w:ascii="Arial" w:hAnsi="Arial" w:cs="Arial"/>
                <w:b/>
                <w:sz w:val="24"/>
              </w:rPr>
            </w:pPr>
            <w:r w:rsidRPr="00FA6806">
              <w:rPr>
                <w:rFonts w:ascii="Arial" w:hAnsi="Arial" w:cs="Arial"/>
                <w:b/>
                <w:sz w:val="24"/>
              </w:rPr>
              <w:t>Useful Resources</w:t>
            </w:r>
          </w:p>
        </w:tc>
        <w:tc>
          <w:tcPr>
            <w:tcW w:w="6405" w:type="dxa"/>
          </w:tcPr>
          <w:p w14:paraId="1703B9B4" w14:textId="506BEB0B" w:rsidR="00FC7054" w:rsidRPr="00214310" w:rsidRDefault="00B736FA" w:rsidP="00FC7054">
            <w:pPr>
              <w:shd w:val="clear" w:color="auto" w:fill="FFFFFF"/>
              <w:textAlignment w:val="baseline"/>
              <w:rPr>
                <w:rFonts w:ascii="Arial" w:eastAsia="Times New Roman" w:hAnsi="Arial" w:cs="Arial"/>
                <w:color w:val="454545"/>
                <w:sz w:val="24"/>
                <w:szCs w:val="24"/>
                <w:lang w:eastAsia="en-GB"/>
              </w:rPr>
            </w:pPr>
            <w:proofErr w:type="spellStart"/>
            <w:r>
              <w:rPr>
                <w:rFonts w:ascii="Arial" w:eastAsia="Times New Roman" w:hAnsi="Arial" w:cs="Arial"/>
                <w:color w:val="454545"/>
                <w:sz w:val="24"/>
                <w:szCs w:val="24"/>
                <w:lang w:eastAsia="en-GB"/>
              </w:rPr>
              <w:t>Microguide</w:t>
            </w:r>
            <w:proofErr w:type="spellEnd"/>
            <w:r>
              <w:rPr>
                <w:rFonts w:ascii="Arial" w:eastAsia="Times New Roman" w:hAnsi="Arial" w:cs="Arial"/>
                <w:color w:val="454545"/>
                <w:sz w:val="24"/>
                <w:szCs w:val="24"/>
                <w:lang w:eastAsia="en-GB"/>
              </w:rPr>
              <w:t xml:space="preserve"> and </w:t>
            </w:r>
            <w:proofErr w:type="spellStart"/>
            <w:r>
              <w:rPr>
                <w:rFonts w:ascii="Arial" w:eastAsia="Times New Roman" w:hAnsi="Arial" w:cs="Arial"/>
                <w:color w:val="454545"/>
                <w:sz w:val="24"/>
                <w:szCs w:val="24"/>
                <w:lang w:eastAsia="en-GB"/>
              </w:rPr>
              <w:t>G</w:t>
            </w:r>
            <w:r w:rsidR="00FC7054" w:rsidRPr="00214310">
              <w:rPr>
                <w:rFonts w:ascii="Arial" w:eastAsia="Times New Roman" w:hAnsi="Arial" w:cs="Arial"/>
                <w:color w:val="454545"/>
                <w:sz w:val="24"/>
                <w:szCs w:val="24"/>
                <w:lang w:eastAsia="en-GB"/>
              </w:rPr>
              <w:t>reenbook</w:t>
            </w:r>
            <w:proofErr w:type="spellEnd"/>
            <w:r w:rsidR="00FC7054" w:rsidRPr="00214310">
              <w:rPr>
                <w:rFonts w:ascii="Arial" w:eastAsia="Times New Roman" w:hAnsi="Arial" w:cs="Arial"/>
                <w:color w:val="454545"/>
                <w:sz w:val="24"/>
                <w:szCs w:val="24"/>
                <w:lang w:eastAsia="en-GB"/>
              </w:rPr>
              <w:t> </w:t>
            </w:r>
          </w:p>
          <w:p w14:paraId="1EA3453A" w14:textId="782D8D1B" w:rsidR="00FA6806" w:rsidRPr="00214310" w:rsidRDefault="00B736FA" w:rsidP="004548D4">
            <w:pPr>
              <w:shd w:val="clear" w:color="auto" w:fill="FFFFFF"/>
              <w:textAlignment w:val="baseline"/>
              <w:rPr>
                <w:rFonts w:ascii="Arial" w:eastAsia="Times New Roman" w:hAnsi="Arial" w:cs="Arial"/>
                <w:color w:val="454545"/>
                <w:sz w:val="24"/>
                <w:szCs w:val="24"/>
                <w:lang w:eastAsia="en-GB"/>
              </w:rPr>
            </w:pPr>
            <w:r>
              <w:rPr>
                <w:rFonts w:ascii="Arial" w:eastAsia="Times New Roman" w:hAnsi="Arial" w:cs="Arial"/>
                <w:color w:val="454545"/>
                <w:sz w:val="24"/>
                <w:szCs w:val="24"/>
                <w:lang w:eastAsia="en-GB"/>
              </w:rPr>
              <w:t>Join the Medway Medics WhatsA</w:t>
            </w:r>
            <w:r w:rsidR="004548D4" w:rsidRPr="00214310">
              <w:rPr>
                <w:rFonts w:ascii="Arial" w:eastAsia="Times New Roman" w:hAnsi="Arial" w:cs="Arial"/>
                <w:color w:val="454545"/>
                <w:sz w:val="24"/>
                <w:szCs w:val="24"/>
                <w:lang w:eastAsia="en-GB"/>
              </w:rPr>
              <w:t xml:space="preserve">pp </w:t>
            </w:r>
            <w:proofErr w:type="spellStart"/>
            <w:r w:rsidR="004548D4" w:rsidRPr="00214310">
              <w:rPr>
                <w:rFonts w:ascii="Arial" w:eastAsia="Times New Roman" w:hAnsi="Arial" w:cs="Arial"/>
                <w:color w:val="454545"/>
                <w:sz w:val="24"/>
                <w:szCs w:val="24"/>
                <w:lang w:eastAsia="en-GB"/>
              </w:rPr>
              <w:t>groupchat</w:t>
            </w:r>
            <w:proofErr w:type="spellEnd"/>
          </w:p>
          <w:p w14:paraId="1A474E0E" w14:textId="10E0E44E" w:rsidR="00A738CB" w:rsidRPr="00214310" w:rsidRDefault="00A738CB" w:rsidP="00FA6806">
            <w:pPr>
              <w:rPr>
                <w:rFonts w:ascii="Arial" w:hAnsi="Arial" w:cs="Arial"/>
                <w:sz w:val="24"/>
                <w:szCs w:val="24"/>
              </w:rPr>
            </w:pPr>
          </w:p>
        </w:tc>
      </w:tr>
      <w:tr w:rsidR="00FA6806" w14:paraId="18264F4A" w14:textId="77777777" w:rsidTr="00403B5C">
        <w:trPr>
          <w:trHeight w:val="400"/>
        </w:trPr>
        <w:tc>
          <w:tcPr>
            <w:tcW w:w="2662" w:type="dxa"/>
          </w:tcPr>
          <w:p w14:paraId="19DB65CF" w14:textId="77777777" w:rsidR="00FA6806" w:rsidRPr="00FA6806" w:rsidRDefault="00FA6806" w:rsidP="00403B5C">
            <w:pPr>
              <w:spacing w:before="60" w:after="60"/>
              <w:rPr>
                <w:rFonts w:ascii="Arial" w:hAnsi="Arial" w:cs="Arial"/>
                <w:b/>
                <w:sz w:val="24"/>
              </w:rPr>
            </w:pPr>
            <w:r w:rsidRPr="00FA6806">
              <w:rPr>
                <w:rFonts w:ascii="Arial" w:hAnsi="Arial" w:cs="Arial"/>
                <w:b/>
                <w:sz w:val="24"/>
              </w:rPr>
              <w:t>Top Tips</w:t>
            </w:r>
          </w:p>
        </w:tc>
        <w:tc>
          <w:tcPr>
            <w:tcW w:w="6405" w:type="dxa"/>
          </w:tcPr>
          <w:p w14:paraId="75FDE91A" w14:textId="535F6EEE"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 xml:space="preserve">Follow trust guidelines. </w:t>
            </w:r>
          </w:p>
          <w:p w14:paraId="79FA641A" w14:textId="6CAC76BF"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 xml:space="preserve">Escalate if you feel out of your depth – utilise the ART team </w:t>
            </w:r>
          </w:p>
          <w:p w14:paraId="56344038" w14:textId="2F9ECBBA" w:rsidR="00FC7054"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Don’t panic! </w:t>
            </w:r>
          </w:p>
          <w:p w14:paraId="10DD62DC" w14:textId="77777777" w:rsidR="00FA6806" w:rsidRPr="00214310" w:rsidRDefault="00FA6806" w:rsidP="00FA6806">
            <w:pPr>
              <w:rPr>
                <w:rFonts w:ascii="Arial" w:hAnsi="Arial" w:cs="Arial"/>
                <w:sz w:val="24"/>
                <w:szCs w:val="24"/>
              </w:rPr>
            </w:pPr>
          </w:p>
        </w:tc>
      </w:tr>
      <w:tr w:rsidR="00FA6806" w14:paraId="638FA15B" w14:textId="77777777" w:rsidTr="00403B5C">
        <w:trPr>
          <w:trHeight w:val="400"/>
        </w:trPr>
        <w:tc>
          <w:tcPr>
            <w:tcW w:w="2662" w:type="dxa"/>
          </w:tcPr>
          <w:p w14:paraId="10BC9AA9" w14:textId="77777777" w:rsidR="00FA6806" w:rsidRPr="00FA6806" w:rsidRDefault="00FA6806" w:rsidP="00403B5C">
            <w:pPr>
              <w:spacing w:before="60" w:after="60"/>
              <w:rPr>
                <w:rFonts w:ascii="Arial" w:hAnsi="Arial" w:cs="Arial"/>
                <w:b/>
                <w:sz w:val="24"/>
              </w:rPr>
            </w:pPr>
            <w:r w:rsidRPr="00FA6806">
              <w:rPr>
                <w:rFonts w:ascii="Arial" w:hAnsi="Arial" w:cs="Arial"/>
                <w:b/>
                <w:sz w:val="24"/>
              </w:rPr>
              <w:t>Conclusion</w:t>
            </w:r>
          </w:p>
        </w:tc>
        <w:tc>
          <w:tcPr>
            <w:tcW w:w="6405" w:type="dxa"/>
          </w:tcPr>
          <w:p w14:paraId="2E85F187" w14:textId="36E0334F" w:rsidR="00FA6806" w:rsidRPr="00214310" w:rsidRDefault="00FC7054" w:rsidP="00FC7054">
            <w:pPr>
              <w:shd w:val="clear" w:color="auto" w:fill="FFFFFF"/>
              <w:textAlignment w:val="baseline"/>
              <w:rPr>
                <w:rFonts w:ascii="Arial" w:eastAsia="Times New Roman" w:hAnsi="Arial" w:cs="Arial"/>
                <w:color w:val="454545"/>
                <w:sz w:val="24"/>
                <w:szCs w:val="24"/>
                <w:lang w:eastAsia="en-GB"/>
              </w:rPr>
            </w:pPr>
            <w:r w:rsidRPr="00214310">
              <w:rPr>
                <w:rFonts w:ascii="Arial" w:eastAsia="Times New Roman" w:hAnsi="Arial" w:cs="Arial"/>
                <w:color w:val="454545"/>
                <w:sz w:val="24"/>
                <w:szCs w:val="24"/>
                <w:lang w:eastAsia="en-GB"/>
              </w:rPr>
              <w:t>It is a difficult rotation but you learn lots and become a better doctor. You</w:t>
            </w:r>
            <w:r w:rsidR="00D66EDC" w:rsidRPr="00214310">
              <w:rPr>
                <w:rFonts w:ascii="Arial" w:eastAsia="Times New Roman" w:hAnsi="Arial" w:cs="Arial"/>
                <w:color w:val="454545"/>
                <w:sz w:val="24"/>
                <w:szCs w:val="24"/>
                <w:lang w:eastAsia="en-GB"/>
              </w:rPr>
              <w:t xml:space="preserve">’ve </w:t>
            </w:r>
            <w:r w:rsidRPr="00214310">
              <w:rPr>
                <w:rFonts w:ascii="Arial" w:eastAsia="Times New Roman" w:hAnsi="Arial" w:cs="Arial"/>
                <w:color w:val="454545"/>
                <w:sz w:val="24"/>
                <w:szCs w:val="24"/>
                <w:lang w:eastAsia="en-GB"/>
              </w:rPr>
              <w:t>got this!</w:t>
            </w:r>
          </w:p>
        </w:tc>
      </w:tr>
    </w:tbl>
    <w:p w14:paraId="182E0DAE" w14:textId="77777777" w:rsidR="0034177F" w:rsidRPr="00367C56" w:rsidRDefault="0034177F" w:rsidP="00FA6806">
      <w:pPr>
        <w:rPr>
          <w:rFonts w:ascii="Arial" w:hAnsi="Arial" w:cs="Arial"/>
          <w:sz w:val="24"/>
        </w:rPr>
      </w:pPr>
    </w:p>
    <w:sectPr w:rsidR="0034177F" w:rsidRPr="00367C5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35141" w14:textId="77777777" w:rsidR="006E744B" w:rsidRDefault="006E744B" w:rsidP="00B44A43">
      <w:pPr>
        <w:spacing w:after="0" w:line="240" w:lineRule="auto"/>
      </w:pPr>
      <w:r>
        <w:separator/>
      </w:r>
    </w:p>
  </w:endnote>
  <w:endnote w:type="continuationSeparator" w:id="0">
    <w:p w14:paraId="01042FC4" w14:textId="77777777" w:rsidR="006E744B" w:rsidRDefault="006E744B" w:rsidP="00B4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92674"/>
      <w:docPartObj>
        <w:docPartGallery w:val="Page Numbers (Bottom of Page)"/>
        <w:docPartUnique/>
      </w:docPartObj>
    </w:sdtPr>
    <w:sdtEndPr>
      <w:rPr>
        <w:noProof/>
      </w:rPr>
    </w:sdtEndPr>
    <w:sdtContent>
      <w:p w14:paraId="4D312CBC" w14:textId="4C69A271" w:rsidR="007F4EBB" w:rsidRDefault="00B03F8C">
        <w:pPr>
          <w:pStyle w:val="Footer"/>
          <w:jc w:val="center"/>
        </w:pPr>
        <w:r w:rsidRPr="007F4EBB">
          <w:rPr>
            <w:noProof/>
            <w:lang w:eastAsia="en-GB"/>
          </w:rPr>
          <w:drawing>
            <wp:anchor distT="0" distB="0" distL="114300" distR="114300" simplePos="0" relativeHeight="251660288" behindDoc="1" locked="0" layoutInCell="1" allowOverlap="1" wp14:anchorId="19A4377D" wp14:editId="4BF1848F">
              <wp:simplePos x="0" y="0"/>
              <wp:positionH relativeFrom="margin">
                <wp:posOffset>4345305</wp:posOffset>
              </wp:positionH>
              <wp:positionV relativeFrom="paragraph">
                <wp:posOffset>-139177</wp:posOffset>
              </wp:positionV>
              <wp:extent cx="20955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BB">
          <w:rPr>
            <w:noProof/>
            <w:lang w:eastAsia="en-GB"/>
          </w:rPr>
          <w:drawing>
            <wp:anchor distT="0" distB="0" distL="114300" distR="114300" simplePos="0" relativeHeight="251661312" behindDoc="0" locked="0" layoutInCell="1" allowOverlap="1" wp14:anchorId="0B774D1A" wp14:editId="7AD5882D">
              <wp:simplePos x="0" y="0"/>
              <wp:positionH relativeFrom="page">
                <wp:posOffset>418614</wp:posOffset>
              </wp:positionH>
              <wp:positionV relativeFrom="paragraph">
                <wp:posOffset>-196028</wp:posOffset>
              </wp:positionV>
              <wp:extent cx="1167130" cy="777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130" cy="777875"/>
                      </a:xfrm>
                      <a:prstGeom prst="rect">
                        <a:avLst/>
                      </a:prstGeom>
                    </pic:spPr>
                  </pic:pic>
                </a:graphicData>
              </a:graphic>
              <wp14:sizeRelH relativeFrom="page">
                <wp14:pctWidth>0</wp14:pctWidth>
              </wp14:sizeRelH>
              <wp14:sizeRelV relativeFrom="page">
                <wp14:pctHeight>0</wp14:pctHeight>
              </wp14:sizeRelV>
            </wp:anchor>
          </w:drawing>
        </w:r>
        <w:r w:rsidR="007F4EBB">
          <w:fldChar w:fldCharType="begin"/>
        </w:r>
        <w:r w:rsidR="007F4EBB">
          <w:instrText xml:space="preserve"> PAGE   \* MERGEFORMAT </w:instrText>
        </w:r>
        <w:r w:rsidR="007F4EBB">
          <w:fldChar w:fldCharType="separate"/>
        </w:r>
        <w:r w:rsidR="00B736FA">
          <w:rPr>
            <w:noProof/>
          </w:rPr>
          <w:t>5</w:t>
        </w:r>
        <w:r w:rsidR="007F4EBB">
          <w:rPr>
            <w:noProof/>
          </w:rPr>
          <w:fldChar w:fldCharType="end"/>
        </w:r>
      </w:p>
    </w:sdtContent>
  </w:sdt>
  <w:p w14:paraId="728E159D" w14:textId="77777777" w:rsidR="00E60F86" w:rsidRDefault="00E6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1EDD7" w14:textId="77777777" w:rsidR="006E744B" w:rsidRDefault="006E744B" w:rsidP="00B44A43">
      <w:pPr>
        <w:spacing w:after="0" w:line="240" w:lineRule="auto"/>
      </w:pPr>
      <w:r>
        <w:separator/>
      </w:r>
    </w:p>
  </w:footnote>
  <w:footnote w:type="continuationSeparator" w:id="0">
    <w:p w14:paraId="5E0AB6E2" w14:textId="77777777" w:rsidR="006E744B" w:rsidRDefault="006E744B" w:rsidP="00B4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0B1A9" w14:textId="77777777" w:rsidR="00E60F86" w:rsidRDefault="00403B5C">
    <w:pPr>
      <w:pStyle w:val="Header"/>
    </w:pPr>
    <w:r w:rsidRPr="00B44A43">
      <w:rPr>
        <w:noProof/>
        <w:lang w:eastAsia="en-GB"/>
      </w:rPr>
      <w:drawing>
        <wp:anchor distT="0" distB="0" distL="114300" distR="114300" simplePos="0" relativeHeight="251658240" behindDoc="0" locked="0" layoutInCell="1" allowOverlap="1" wp14:anchorId="44FED2BF" wp14:editId="7EE7B1FD">
          <wp:simplePos x="0" y="0"/>
          <wp:positionH relativeFrom="margin">
            <wp:posOffset>4976532</wp:posOffset>
          </wp:positionH>
          <wp:positionV relativeFrom="paragraph">
            <wp:posOffset>-277495</wp:posOffset>
          </wp:positionV>
          <wp:extent cx="1332230" cy="709930"/>
          <wp:effectExtent l="0" t="0" r="1270" b="0"/>
          <wp:wrapSquare wrapText="bothSides"/>
          <wp:docPr id="9" name="Picture 9" descr="S:\Medical education\Foundation\ARCHIVE\2016-2017\Medw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education\Foundation\ARCHIVE\2016-2017\Medway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188" t="16659" r="7189" b="30447"/>
                  <a:stretch/>
                </pic:blipFill>
                <pic:spPr bwMode="auto">
                  <a:xfrm>
                    <a:off x="0" y="0"/>
                    <a:ext cx="133223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61EC8"/>
    <w:multiLevelType w:val="hybridMultilevel"/>
    <w:tmpl w:val="C6F66F62"/>
    <w:lvl w:ilvl="0" w:tplc="54EA13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17"/>
    <w:rsid w:val="000F6F00"/>
    <w:rsid w:val="00144E5B"/>
    <w:rsid w:val="001F1914"/>
    <w:rsid w:val="00214310"/>
    <w:rsid w:val="00283772"/>
    <w:rsid w:val="00286323"/>
    <w:rsid w:val="002E4573"/>
    <w:rsid w:val="00321938"/>
    <w:rsid w:val="003342A3"/>
    <w:rsid w:val="0034177F"/>
    <w:rsid w:val="00367C56"/>
    <w:rsid w:val="003757E7"/>
    <w:rsid w:val="003B6017"/>
    <w:rsid w:val="003C3825"/>
    <w:rsid w:val="003D7E06"/>
    <w:rsid w:val="00403B5C"/>
    <w:rsid w:val="004548D4"/>
    <w:rsid w:val="0057516E"/>
    <w:rsid w:val="006D6E1D"/>
    <w:rsid w:val="006E744B"/>
    <w:rsid w:val="006F1CAE"/>
    <w:rsid w:val="00720484"/>
    <w:rsid w:val="00731180"/>
    <w:rsid w:val="00787821"/>
    <w:rsid w:val="007D67F5"/>
    <w:rsid w:val="007F4EBB"/>
    <w:rsid w:val="00830AF7"/>
    <w:rsid w:val="00A024BC"/>
    <w:rsid w:val="00A738CB"/>
    <w:rsid w:val="00AB59D0"/>
    <w:rsid w:val="00B03F8C"/>
    <w:rsid w:val="00B44A43"/>
    <w:rsid w:val="00B736FA"/>
    <w:rsid w:val="00C07D8E"/>
    <w:rsid w:val="00C623A0"/>
    <w:rsid w:val="00CB08E6"/>
    <w:rsid w:val="00D66EDC"/>
    <w:rsid w:val="00E60F86"/>
    <w:rsid w:val="00FA6806"/>
    <w:rsid w:val="00FC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9562"/>
  <w15:chartTrackingRefBased/>
  <w15:docId w15:val="{90EA2FBA-8E2A-472B-95BF-9C26E0F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17"/>
    <w:pPr>
      <w:ind w:left="720"/>
      <w:contextualSpacing/>
    </w:pPr>
  </w:style>
  <w:style w:type="paragraph" w:styleId="Header">
    <w:name w:val="header"/>
    <w:basedOn w:val="Normal"/>
    <w:link w:val="HeaderChar"/>
    <w:uiPriority w:val="99"/>
    <w:unhideWhenUsed/>
    <w:rsid w:val="00B4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43"/>
  </w:style>
  <w:style w:type="paragraph" w:styleId="Footer">
    <w:name w:val="footer"/>
    <w:basedOn w:val="Normal"/>
    <w:link w:val="FooterChar"/>
    <w:uiPriority w:val="99"/>
    <w:unhideWhenUsed/>
    <w:rsid w:val="00B4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43"/>
  </w:style>
  <w:style w:type="table" w:styleId="TableGrid">
    <w:name w:val="Table Grid"/>
    <w:basedOn w:val="TableNormal"/>
    <w:uiPriority w:val="39"/>
    <w:rsid w:val="00FA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752">
      <w:bodyDiv w:val="1"/>
      <w:marLeft w:val="0"/>
      <w:marRight w:val="0"/>
      <w:marTop w:val="0"/>
      <w:marBottom w:val="0"/>
      <w:divBdr>
        <w:top w:val="none" w:sz="0" w:space="0" w:color="auto"/>
        <w:left w:val="none" w:sz="0" w:space="0" w:color="auto"/>
        <w:bottom w:val="none" w:sz="0" w:space="0" w:color="auto"/>
        <w:right w:val="none" w:sz="0" w:space="0" w:color="auto"/>
      </w:divBdr>
      <w:divsChild>
        <w:div w:id="1245454234">
          <w:marLeft w:val="0"/>
          <w:marRight w:val="0"/>
          <w:marTop w:val="0"/>
          <w:marBottom w:val="0"/>
          <w:divBdr>
            <w:top w:val="none" w:sz="0" w:space="0" w:color="auto"/>
            <w:left w:val="none" w:sz="0" w:space="0" w:color="auto"/>
            <w:bottom w:val="none" w:sz="0" w:space="0" w:color="auto"/>
            <w:right w:val="none" w:sz="0" w:space="0" w:color="auto"/>
          </w:divBdr>
        </w:div>
        <w:div w:id="2009478478">
          <w:marLeft w:val="0"/>
          <w:marRight w:val="0"/>
          <w:marTop w:val="0"/>
          <w:marBottom w:val="0"/>
          <w:divBdr>
            <w:top w:val="none" w:sz="0" w:space="0" w:color="auto"/>
            <w:left w:val="none" w:sz="0" w:space="0" w:color="auto"/>
            <w:bottom w:val="none" w:sz="0" w:space="0" w:color="auto"/>
            <w:right w:val="none" w:sz="0" w:space="0" w:color="auto"/>
          </w:divBdr>
        </w:div>
        <w:div w:id="2069987186">
          <w:marLeft w:val="0"/>
          <w:marRight w:val="0"/>
          <w:marTop w:val="0"/>
          <w:marBottom w:val="0"/>
          <w:divBdr>
            <w:top w:val="none" w:sz="0" w:space="0" w:color="auto"/>
            <w:left w:val="none" w:sz="0" w:space="0" w:color="auto"/>
            <w:bottom w:val="none" w:sz="0" w:space="0" w:color="auto"/>
            <w:right w:val="none" w:sz="0" w:space="0" w:color="auto"/>
          </w:divBdr>
        </w:div>
        <w:div w:id="1470973271">
          <w:marLeft w:val="0"/>
          <w:marRight w:val="0"/>
          <w:marTop w:val="0"/>
          <w:marBottom w:val="0"/>
          <w:divBdr>
            <w:top w:val="none" w:sz="0" w:space="0" w:color="auto"/>
            <w:left w:val="none" w:sz="0" w:space="0" w:color="auto"/>
            <w:bottom w:val="none" w:sz="0" w:space="0" w:color="auto"/>
            <w:right w:val="none" w:sz="0" w:space="0" w:color="auto"/>
          </w:divBdr>
        </w:div>
        <w:div w:id="1183711400">
          <w:marLeft w:val="0"/>
          <w:marRight w:val="0"/>
          <w:marTop w:val="0"/>
          <w:marBottom w:val="0"/>
          <w:divBdr>
            <w:top w:val="none" w:sz="0" w:space="0" w:color="auto"/>
            <w:left w:val="none" w:sz="0" w:space="0" w:color="auto"/>
            <w:bottom w:val="none" w:sz="0" w:space="0" w:color="auto"/>
            <w:right w:val="none" w:sz="0" w:space="0" w:color="auto"/>
          </w:divBdr>
        </w:div>
        <w:div w:id="1158887492">
          <w:marLeft w:val="0"/>
          <w:marRight w:val="0"/>
          <w:marTop w:val="0"/>
          <w:marBottom w:val="0"/>
          <w:divBdr>
            <w:top w:val="none" w:sz="0" w:space="0" w:color="auto"/>
            <w:left w:val="none" w:sz="0" w:space="0" w:color="auto"/>
            <w:bottom w:val="none" w:sz="0" w:space="0" w:color="auto"/>
            <w:right w:val="none" w:sz="0" w:space="0" w:color="auto"/>
          </w:divBdr>
        </w:div>
        <w:div w:id="725759690">
          <w:marLeft w:val="0"/>
          <w:marRight w:val="0"/>
          <w:marTop w:val="0"/>
          <w:marBottom w:val="0"/>
          <w:divBdr>
            <w:top w:val="none" w:sz="0" w:space="0" w:color="auto"/>
            <w:left w:val="none" w:sz="0" w:space="0" w:color="auto"/>
            <w:bottom w:val="none" w:sz="0" w:space="0" w:color="auto"/>
            <w:right w:val="none" w:sz="0" w:space="0" w:color="auto"/>
          </w:divBdr>
        </w:div>
        <w:div w:id="206533947">
          <w:marLeft w:val="0"/>
          <w:marRight w:val="0"/>
          <w:marTop w:val="0"/>
          <w:marBottom w:val="0"/>
          <w:divBdr>
            <w:top w:val="none" w:sz="0" w:space="0" w:color="auto"/>
            <w:left w:val="none" w:sz="0" w:space="0" w:color="auto"/>
            <w:bottom w:val="none" w:sz="0" w:space="0" w:color="auto"/>
            <w:right w:val="none" w:sz="0" w:space="0" w:color="auto"/>
          </w:divBdr>
        </w:div>
      </w:divsChild>
    </w:div>
    <w:div w:id="302152130">
      <w:bodyDiv w:val="1"/>
      <w:marLeft w:val="0"/>
      <w:marRight w:val="0"/>
      <w:marTop w:val="0"/>
      <w:marBottom w:val="0"/>
      <w:divBdr>
        <w:top w:val="none" w:sz="0" w:space="0" w:color="auto"/>
        <w:left w:val="none" w:sz="0" w:space="0" w:color="auto"/>
        <w:bottom w:val="none" w:sz="0" w:space="0" w:color="auto"/>
        <w:right w:val="none" w:sz="0" w:space="0" w:color="auto"/>
      </w:divBdr>
      <w:divsChild>
        <w:div w:id="942302697">
          <w:marLeft w:val="0"/>
          <w:marRight w:val="0"/>
          <w:marTop w:val="0"/>
          <w:marBottom w:val="0"/>
          <w:divBdr>
            <w:top w:val="none" w:sz="0" w:space="0" w:color="auto"/>
            <w:left w:val="none" w:sz="0" w:space="0" w:color="auto"/>
            <w:bottom w:val="none" w:sz="0" w:space="0" w:color="auto"/>
            <w:right w:val="none" w:sz="0" w:space="0" w:color="auto"/>
          </w:divBdr>
        </w:div>
        <w:div w:id="1173840149">
          <w:marLeft w:val="0"/>
          <w:marRight w:val="0"/>
          <w:marTop w:val="0"/>
          <w:marBottom w:val="0"/>
          <w:divBdr>
            <w:top w:val="none" w:sz="0" w:space="0" w:color="auto"/>
            <w:left w:val="none" w:sz="0" w:space="0" w:color="auto"/>
            <w:bottom w:val="none" w:sz="0" w:space="0" w:color="auto"/>
            <w:right w:val="none" w:sz="0" w:space="0" w:color="auto"/>
          </w:divBdr>
        </w:div>
        <w:div w:id="349768584">
          <w:marLeft w:val="0"/>
          <w:marRight w:val="0"/>
          <w:marTop w:val="0"/>
          <w:marBottom w:val="0"/>
          <w:divBdr>
            <w:top w:val="none" w:sz="0" w:space="0" w:color="auto"/>
            <w:left w:val="none" w:sz="0" w:space="0" w:color="auto"/>
            <w:bottom w:val="none" w:sz="0" w:space="0" w:color="auto"/>
            <w:right w:val="none" w:sz="0" w:space="0" w:color="auto"/>
          </w:divBdr>
        </w:div>
        <w:div w:id="1959138223">
          <w:marLeft w:val="0"/>
          <w:marRight w:val="0"/>
          <w:marTop w:val="0"/>
          <w:marBottom w:val="0"/>
          <w:divBdr>
            <w:top w:val="none" w:sz="0" w:space="0" w:color="auto"/>
            <w:left w:val="none" w:sz="0" w:space="0" w:color="auto"/>
            <w:bottom w:val="none" w:sz="0" w:space="0" w:color="auto"/>
            <w:right w:val="none" w:sz="0" w:space="0" w:color="auto"/>
          </w:divBdr>
        </w:div>
        <w:div w:id="732973149">
          <w:marLeft w:val="0"/>
          <w:marRight w:val="0"/>
          <w:marTop w:val="0"/>
          <w:marBottom w:val="0"/>
          <w:divBdr>
            <w:top w:val="none" w:sz="0" w:space="0" w:color="auto"/>
            <w:left w:val="none" w:sz="0" w:space="0" w:color="auto"/>
            <w:bottom w:val="none" w:sz="0" w:space="0" w:color="auto"/>
            <w:right w:val="none" w:sz="0" w:space="0" w:color="auto"/>
          </w:divBdr>
        </w:div>
        <w:div w:id="748190496">
          <w:marLeft w:val="0"/>
          <w:marRight w:val="0"/>
          <w:marTop w:val="0"/>
          <w:marBottom w:val="0"/>
          <w:divBdr>
            <w:top w:val="none" w:sz="0" w:space="0" w:color="auto"/>
            <w:left w:val="none" w:sz="0" w:space="0" w:color="auto"/>
            <w:bottom w:val="none" w:sz="0" w:space="0" w:color="auto"/>
            <w:right w:val="none" w:sz="0" w:space="0" w:color="auto"/>
          </w:divBdr>
        </w:div>
        <w:div w:id="656568971">
          <w:marLeft w:val="0"/>
          <w:marRight w:val="0"/>
          <w:marTop w:val="0"/>
          <w:marBottom w:val="0"/>
          <w:divBdr>
            <w:top w:val="none" w:sz="0" w:space="0" w:color="auto"/>
            <w:left w:val="none" w:sz="0" w:space="0" w:color="auto"/>
            <w:bottom w:val="none" w:sz="0" w:space="0" w:color="auto"/>
            <w:right w:val="none" w:sz="0" w:space="0" w:color="auto"/>
          </w:divBdr>
        </w:div>
        <w:div w:id="1491949256">
          <w:marLeft w:val="0"/>
          <w:marRight w:val="0"/>
          <w:marTop w:val="0"/>
          <w:marBottom w:val="0"/>
          <w:divBdr>
            <w:top w:val="none" w:sz="0" w:space="0" w:color="auto"/>
            <w:left w:val="none" w:sz="0" w:space="0" w:color="auto"/>
            <w:bottom w:val="none" w:sz="0" w:space="0" w:color="auto"/>
            <w:right w:val="none" w:sz="0" w:space="0" w:color="auto"/>
          </w:divBdr>
        </w:div>
        <w:div w:id="1408262520">
          <w:marLeft w:val="0"/>
          <w:marRight w:val="0"/>
          <w:marTop w:val="0"/>
          <w:marBottom w:val="0"/>
          <w:divBdr>
            <w:top w:val="none" w:sz="0" w:space="0" w:color="auto"/>
            <w:left w:val="none" w:sz="0" w:space="0" w:color="auto"/>
            <w:bottom w:val="none" w:sz="0" w:space="0" w:color="auto"/>
            <w:right w:val="none" w:sz="0" w:space="0" w:color="auto"/>
          </w:divBdr>
        </w:div>
        <w:div w:id="1328947356">
          <w:marLeft w:val="0"/>
          <w:marRight w:val="0"/>
          <w:marTop w:val="0"/>
          <w:marBottom w:val="0"/>
          <w:divBdr>
            <w:top w:val="none" w:sz="0" w:space="0" w:color="auto"/>
            <w:left w:val="none" w:sz="0" w:space="0" w:color="auto"/>
            <w:bottom w:val="none" w:sz="0" w:space="0" w:color="auto"/>
            <w:right w:val="none" w:sz="0" w:space="0" w:color="auto"/>
          </w:divBdr>
        </w:div>
        <w:div w:id="40833666">
          <w:marLeft w:val="0"/>
          <w:marRight w:val="0"/>
          <w:marTop w:val="0"/>
          <w:marBottom w:val="0"/>
          <w:divBdr>
            <w:top w:val="none" w:sz="0" w:space="0" w:color="auto"/>
            <w:left w:val="none" w:sz="0" w:space="0" w:color="auto"/>
            <w:bottom w:val="none" w:sz="0" w:space="0" w:color="auto"/>
            <w:right w:val="none" w:sz="0" w:space="0" w:color="auto"/>
          </w:divBdr>
        </w:div>
        <w:div w:id="291060726">
          <w:marLeft w:val="0"/>
          <w:marRight w:val="0"/>
          <w:marTop w:val="0"/>
          <w:marBottom w:val="0"/>
          <w:divBdr>
            <w:top w:val="none" w:sz="0" w:space="0" w:color="auto"/>
            <w:left w:val="none" w:sz="0" w:space="0" w:color="auto"/>
            <w:bottom w:val="none" w:sz="0" w:space="0" w:color="auto"/>
            <w:right w:val="none" w:sz="0" w:space="0" w:color="auto"/>
          </w:divBdr>
        </w:div>
        <w:div w:id="1735734501">
          <w:marLeft w:val="0"/>
          <w:marRight w:val="0"/>
          <w:marTop w:val="0"/>
          <w:marBottom w:val="0"/>
          <w:divBdr>
            <w:top w:val="none" w:sz="0" w:space="0" w:color="auto"/>
            <w:left w:val="none" w:sz="0" w:space="0" w:color="auto"/>
            <w:bottom w:val="none" w:sz="0" w:space="0" w:color="auto"/>
            <w:right w:val="none" w:sz="0" w:space="0" w:color="auto"/>
          </w:divBdr>
        </w:div>
        <w:div w:id="1589390910">
          <w:marLeft w:val="0"/>
          <w:marRight w:val="0"/>
          <w:marTop w:val="0"/>
          <w:marBottom w:val="0"/>
          <w:divBdr>
            <w:top w:val="none" w:sz="0" w:space="0" w:color="auto"/>
            <w:left w:val="none" w:sz="0" w:space="0" w:color="auto"/>
            <w:bottom w:val="none" w:sz="0" w:space="0" w:color="auto"/>
            <w:right w:val="none" w:sz="0" w:space="0" w:color="auto"/>
          </w:divBdr>
        </w:div>
      </w:divsChild>
    </w:div>
    <w:div w:id="313753576">
      <w:bodyDiv w:val="1"/>
      <w:marLeft w:val="0"/>
      <w:marRight w:val="0"/>
      <w:marTop w:val="0"/>
      <w:marBottom w:val="0"/>
      <w:divBdr>
        <w:top w:val="none" w:sz="0" w:space="0" w:color="auto"/>
        <w:left w:val="none" w:sz="0" w:space="0" w:color="auto"/>
        <w:bottom w:val="none" w:sz="0" w:space="0" w:color="auto"/>
        <w:right w:val="none" w:sz="0" w:space="0" w:color="auto"/>
      </w:divBdr>
      <w:divsChild>
        <w:div w:id="1460293770">
          <w:marLeft w:val="0"/>
          <w:marRight w:val="0"/>
          <w:marTop w:val="0"/>
          <w:marBottom w:val="0"/>
          <w:divBdr>
            <w:top w:val="none" w:sz="0" w:space="0" w:color="auto"/>
            <w:left w:val="none" w:sz="0" w:space="0" w:color="auto"/>
            <w:bottom w:val="none" w:sz="0" w:space="0" w:color="auto"/>
            <w:right w:val="none" w:sz="0" w:space="0" w:color="auto"/>
          </w:divBdr>
        </w:div>
        <w:div w:id="1540126400">
          <w:marLeft w:val="0"/>
          <w:marRight w:val="0"/>
          <w:marTop w:val="0"/>
          <w:marBottom w:val="0"/>
          <w:divBdr>
            <w:top w:val="none" w:sz="0" w:space="0" w:color="auto"/>
            <w:left w:val="none" w:sz="0" w:space="0" w:color="auto"/>
            <w:bottom w:val="none" w:sz="0" w:space="0" w:color="auto"/>
            <w:right w:val="none" w:sz="0" w:space="0" w:color="auto"/>
          </w:divBdr>
        </w:div>
        <w:div w:id="1157188328">
          <w:marLeft w:val="0"/>
          <w:marRight w:val="0"/>
          <w:marTop w:val="0"/>
          <w:marBottom w:val="0"/>
          <w:divBdr>
            <w:top w:val="none" w:sz="0" w:space="0" w:color="auto"/>
            <w:left w:val="none" w:sz="0" w:space="0" w:color="auto"/>
            <w:bottom w:val="none" w:sz="0" w:space="0" w:color="auto"/>
            <w:right w:val="none" w:sz="0" w:space="0" w:color="auto"/>
          </w:divBdr>
        </w:div>
        <w:div w:id="1233347988">
          <w:marLeft w:val="0"/>
          <w:marRight w:val="0"/>
          <w:marTop w:val="0"/>
          <w:marBottom w:val="0"/>
          <w:divBdr>
            <w:top w:val="none" w:sz="0" w:space="0" w:color="auto"/>
            <w:left w:val="none" w:sz="0" w:space="0" w:color="auto"/>
            <w:bottom w:val="none" w:sz="0" w:space="0" w:color="auto"/>
            <w:right w:val="none" w:sz="0" w:space="0" w:color="auto"/>
          </w:divBdr>
        </w:div>
        <w:div w:id="1970823317">
          <w:marLeft w:val="0"/>
          <w:marRight w:val="0"/>
          <w:marTop w:val="0"/>
          <w:marBottom w:val="0"/>
          <w:divBdr>
            <w:top w:val="none" w:sz="0" w:space="0" w:color="auto"/>
            <w:left w:val="none" w:sz="0" w:space="0" w:color="auto"/>
            <w:bottom w:val="none" w:sz="0" w:space="0" w:color="auto"/>
            <w:right w:val="none" w:sz="0" w:space="0" w:color="auto"/>
          </w:divBdr>
        </w:div>
        <w:div w:id="1482235828">
          <w:marLeft w:val="0"/>
          <w:marRight w:val="0"/>
          <w:marTop w:val="0"/>
          <w:marBottom w:val="0"/>
          <w:divBdr>
            <w:top w:val="none" w:sz="0" w:space="0" w:color="auto"/>
            <w:left w:val="none" w:sz="0" w:space="0" w:color="auto"/>
            <w:bottom w:val="none" w:sz="0" w:space="0" w:color="auto"/>
            <w:right w:val="none" w:sz="0" w:space="0" w:color="auto"/>
          </w:divBdr>
        </w:div>
        <w:div w:id="1311179113">
          <w:marLeft w:val="0"/>
          <w:marRight w:val="0"/>
          <w:marTop w:val="0"/>
          <w:marBottom w:val="0"/>
          <w:divBdr>
            <w:top w:val="none" w:sz="0" w:space="0" w:color="auto"/>
            <w:left w:val="none" w:sz="0" w:space="0" w:color="auto"/>
            <w:bottom w:val="none" w:sz="0" w:space="0" w:color="auto"/>
            <w:right w:val="none" w:sz="0" w:space="0" w:color="auto"/>
          </w:divBdr>
        </w:div>
        <w:div w:id="715853658">
          <w:marLeft w:val="0"/>
          <w:marRight w:val="0"/>
          <w:marTop w:val="0"/>
          <w:marBottom w:val="0"/>
          <w:divBdr>
            <w:top w:val="none" w:sz="0" w:space="0" w:color="auto"/>
            <w:left w:val="none" w:sz="0" w:space="0" w:color="auto"/>
            <w:bottom w:val="none" w:sz="0" w:space="0" w:color="auto"/>
            <w:right w:val="none" w:sz="0" w:space="0" w:color="auto"/>
          </w:divBdr>
        </w:div>
        <w:div w:id="2004354590">
          <w:marLeft w:val="0"/>
          <w:marRight w:val="0"/>
          <w:marTop w:val="0"/>
          <w:marBottom w:val="0"/>
          <w:divBdr>
            <w:top w:val="none" w:sz="0" w:space="0" w:color="auto"/>
            <w:left w:val="none" w:sz="0" w:space="0" w:color="auto"/>
            <w:bottom w:val="none" w:sz="0" w:space="0" w:color="auto"/>
            <w:right w:val="none" w:sz="0" w:space="0" w:color="auto"/>
          </w:divBdr>
        </w:div>
        <w:div w:id="628894934">
          <w:marLeft w:val="0"/>
          <w:marRight w:val="0"/>
          <w:marTop w:val="0"/>
          <w:marBottom w:val="0"/>
          <w:divBdr>
            <w:top w:val="none" w:sz="0" w:space="0" w:color="auto"/>
            <w:left w:val="none" w:sz="0" w:space="0" w:color="auto"/>
            <w:bottom w:val="none" w:sz="0" w:space="0" w:color="auto"/>
            <w:right w:val="none" w:sz="0" w:space="0" w:color="auto"/>
          </w:divBdr>
        </w:div>
        <w:div w:id="871918971">
          <w:marLeft w:val="0"/>
          <w:marRight w:val="0"/>
          <w:marTop w:val="0"/>
          <w:marBottom w:val="0"/>
          <w:divBdr>
            <w:top w:val="none" w:sz="0" w:space="0" w:color="auto"/>
            <w:left w:val="none" w:sz="0" w:space="0" w:color="auto"/>
            <w:bottom w:val="none" w:sz="0" w:space="0" w:color="auto"/>
            <w:right w:val="none" w:sz="0" w:space="0" w:color="auto"/>
          </w:divBdr>
        </w:div>
        <w:div w:id="930509174">
          <w:marLeft w:val="0"/>
          <w:marRight w:val="0"/>
          <w:marTop w:val="0"/>
          <w:marBottom w:val="0"/>
          <w:divBdr>
            <w:top w:val="none" w:sz="0" w:space="0" w:color="auto"/>
            <w:left w:val="none" w:sz="0" w:space="0" w:color="auto"/>
            <w:bottom w:val="none" w:sz="0" w:space="0" w:color="auto"/>
            <w:right w:val="none" w:sz="0" w:space="0" w:color="auto"/>
          </w:divBdr>
        </w:div>
        <w:div w:id="1926648699">
          <w:marLeft w:val="0"/>
          <w:marRight w:val="0"/>
          <w:marTop w:val="0"/>
          <w:marBottom w:val="0"/>
          <w:divBdr>
            <w:top w:val="none" w:sz="0" w:space="0" w:color="auto"/>
            <w:left w:val="none" w:sz="0" w:space="0" w:color="auto"/>
            <w:bottom w:val="none" w:sz="0" w:space="0" w:color="auto"/>
            <w:right w:val="none" w:sz="0" w:space="0" w:color="auto"/>
          </w:divBdr>
        </w:div>
        <w:div w:id="1183742364">
          <w:marLeft w:val="0"/>
          <w:marRight w:val="0"/>
          <w:marTop w:val="0"/>
          <w:marBottom w:val="0"/>
          <w:divBdr>
            <w:top w:val="none" w:sz="0" w:space="0" w:color="auto"/>
            <w:left w:val="none" w:sz="0" w:space="0" w:color="auto"/>
            <w:bottom w:val="none" w:sz="0" w:space="0" w:color="auto"/>
            <w:right w:val="none" w:sz="0" w:space="0" w:color="auto"/>
          </w:divBdr>
        </w:div>
        <w:div w:id="2122531336">
          <w:marLeft w:val="0"/>
          <w:marRight w:val="0"/>
          <w:marTop w:val="0"/>
          <w:marBottom w:val="0"/>
          <w:divBdr>
            <w:top w:val="none" w:sz="0" w:space="0" w:color="auto"/>
            <w:left w:val="none" w:sz="0" w:space="0" w:color="auto"/>
            <w:bottom w:val="none" w:sz="0" w:space="0" w:color="auto"/>
            <w:right w:val="none" w:sz="0" w:space="0" w:color="auto"/>
          </w:divBdr>
        </w:div>
      </w:divsChild>
    </w:div>
    <w:div w:id="1317611950">
      <w:bodyDiv w:val="1"/>
      <w:marLeft w:val="0"/>
      <w:marRight w:val="0"/>
      <w:marTop w:val="0"/>
      <w:marBottom w:val="0"/>
      <w:divBdr>
        <w:top w:val="none" w:sz="0" w:space="0" w:color="auto"/>
        <w:left w:val="none" w:sz="0" w:space="0" w:color="auto"/>
        <w:bottom w:val="none" w:sz="0" w:space="0" w:color="auto"/>
        <w:right w:val="none" w:sz="0" w:space="0" w:color="auto"/>
      </w:divBdr>
      <w:divsChild>
        <w:div w:id="140394037">
          <w:marLeft w:val="0"/>
          <w:marRight w:val="0"/>
          <w:marTop w:val="0"/>
          <w:marBottom w:val="0"/>
          <w:divBdr>
            <w:top w:val="none" w:sz="0" w:space="0" w:color="auto"/>
            <w:left w:val="none" w:sz="0" w:space="0" w:color="auto"/>
            <w:bottom w:val="none" w:sz="0" w:space="0" w:color="auto"/>
            <w:right w:val="none" w:sz="0" w:space="0" w:color="auto"/>
          </w:divBdr>
        </w:div>
        <w:div w:id="12650998">
          <w:marLeft w:val="0"/>
          <w:marRight w:val="0"/>
          <w:marTop w:val="0"/>
          <w:marBottom w:val="0"/>
          <w:divBdr>
            <w:top w:val="none" w:sz="0" w:space="0" w:color="auto"/>
            <w:left w:val="none" w:sz="0" w:space="0" w:color="auto"/>
            <w:bottom w:val="none" w:sz="0" w:space="0" w:color="auto"/>
            <w:right w:val="none" w:sz="0" w:space="0" w:color="auto"/>
          </w:divBdr>
        </w:div>
        <w:div w:id="875311746">
          <w:marLeft w:val="0"/>
          <w:marRight w:val="0"/>
          <w:marTop w:val="0"/>
          <w:marBottom w:val="0"/>
          <w:divBdr>
            <w:top w:val="none" w:sz="0" w:space="0" w:color="auto"/>
            <w:left w:val="none" w:sz="0" w:space="0" w:color="auto"/>
            <w:bottom w:val="none" w:sz="0" w:space="0" w:color="auto"/>
            <w:right w:val="none" w:sz="0" w:space="0" w:color="auto"/>
          </w:divBdr>
        </w:div>
        <w:div w:id="1063991389">
          <w:marLeft w:val="0"/>
          <w:marRight w:val="0"/>
          <w:marTop w:val="0"/>
          <w:marBottom w:val="0"/>
          <w:divBdr>
            <w:top w:val="none" w:sz="0" w:space="0" w:color="auto"/>
            <w:left w:val="none" w:sz="0" w:space="0" w:color="auto"/>
            <w:bottom w:val="none" w:sz="0" w:space="0" w:color="auto"/>
            <w:right w:val="none" w:sz="0" w:space="0" w:color="auto"/>
          </w:divBdr>
        </w:div>
        <w:div w:id="1687055696">
          <w:marLeft w:val="0"/>
          <w:marRight w:val="0"/>
          <w:marTop w:val="0"/>
          <w:marBottom w:val="0"/>
          <w:divBdr>
            <w:top w:val="none" w:sz="0" w:space="0" w:color="auto"/>
            <w:left w:val="none" w:sz="0" w:space="0" w:color="auto"/>
            <w:bottom w:val="none" w:sz="0" w:space="0" w:color="auto"/>
            <w:right w:val="none" w:sz="0" w:space="0" w:color="auto"/>
          </w:divBdr>
        </w:div>
        <w:div w:id="1042751574">
          <w:marLeft w:val="0"/>
          <w:marRight w:val="0"/>
          <w:marTop w:val="0"/>
          <w:marBottom w:val="0"/>
          <w:divBdr>
            <w:top w:val="none" w:sz="0" w:space="0" w:color="auto"/>
            <w:left w:val="none" w:sz="0" w:space="0" w:color="auto"/>
            <w:bottom w:val="none" w:sz="0" w:space="0" w:color="auto"/>
            <w:right w:val="none" w:sz="0" w:space="0" w:color="auto"/>
          </w:divBdr>
        </w:div>
        <w:div w:id="415320208">
          <w:marLeft w:val="0"/>
          <w:marRight w:val="0"/>
          <w:marTop w:val="0"/>
          <w:marBottom w:val="0"/>
          <w:divBdr>
            <w:top w:val="none" w:sz="0" w:space="0" w:color="auto"/>
            <w:left w:val="none" w:sz="0" w:space="0" w:color="auto"/>
            <w:bottom w:val="none" w:sz="0" w:space="0" w:color="auto"/>
            <w:right w:val="none" w:sz="0" w:space="0" w:color="auto"/>
          </w:divBdr>
        </w:div>
        <w:div w:id="1321739112">
          <w:marLeft w:val="0"/>
          <w:marRight w:val="0"/>
          <w:marTop w:val="0"/>
          <w:marBottom w:val="0"/>
          <w:divBdr>
            <w:top w:val="none" w:sz="0" w:space="0" w:color="auto"/>
            <w:left w:val="none" w:sz="0" w:space="0" w:color="auto"/>
            <w:bottom w:val="none" w:sz="0" w:space="0" w:color="auto"/>
            <w:right w:val="none" w:sz="0" w:space="0" w:color="auto"/>
          </w:divBdr>
        </w:div>
        <w:div w:id="1679962545">
          <w:marLeft w:val="0"/>
          <w:marRight w:val="0"/>
          <w:marTop w:val="0"/>
          <w:marBottom w:val="0"/>
          <w:divBdr>
            <w:top w:val="none" w:sz="0" w:space="0" w:color="auto"/>
            <w:left w:val="none" w:sz="0" w:space="0" w:color="auto"/>
            <w:bottom w:val="none" w:sz="0" w:space="0" w:color="auto"/>
            <w:right w:val="none" w:sz="0" w:space="0" w:color="auto"/>
          </w:divBdr>
        </w:div>
        <w:div w:id="1756627580">
          <w:marLeft w:val="0"/>
          <w:marRight w:val="0"/>
          <w:marTop w:val="0"/>
          <w:marBottom w:val="0"/>
          <w:divBdr>
            <w:top w:val="none" w:sz="0" w:space="0" w:color="auto"/>
            <w:left w:val="none" w:sz="0" w:space="0" w:color="auto"/>
            <w:bottom w:val="none" w:sz="0" w:space="0" w:color="auto"/>
            <w:right w:val="none" w:sz="0" w:space="0" w:color="auto"/>
          </w:divBdr>
        </w:div>
        <w:div w:id="1178620039">
          <w:marLeft w:val="0"/>
          <w:marRight w:val="0"/>
          <w:marTop w:val="0"/>
          <w:marBottom w:val="0"/>
          <w:divBdr>
            <w:top w:val="none" w:sz="0" w:space="0" w:color="auto"/>
            <w:left w:val="none" w:sz="0" w:space="0" w:color="auto"/>
            <w:bottom w:val="none" w:sz="0" w:space="0" w:color="auto"/>
            <w:right w:val="none" w:sz="0" w:space="0" w:color="auto"/>
          </w:divBdr>
        </w:div>
        <w:div w:id="1730231259">
          <w:marLeft w:val="0"/>
          <w:marRight w:val="0"/>
          <w:marTop w:val="0"/>
          <w:marBottom w:val="0"/>
          <w:divBdr>
            <w:top w:val="none" w:sz="0" w:space="0" w:color="auto"/>
            <w:left w:val="none" w:sz="0" w:space="0" w:color="auto"/>
            <w:bottom w:val="none" w:sz="0" w:space="0" w:color="auto"/>
            <w:right w:val="none" w:sz="0" w:space="0" w:color="auto"/>
          </w:divBdr>
        </w:div>
        <w:div w:id="1326474659">
          <w:marLeft w:val="0"/>
          <w:marRight w:val="0"/>
          <w:marTop w:val="0"/>
          <w:marBottom w:val="0"/>
          <w:divBdr>
            <w:top w:val="none" w:sz="0" w:space="0" w:color="auto"/>
            <w:left w:val="none" w:sz="0" w:space="0" w:color="auto"/>
            <w:bottom w:val="none" w:sz="0" w:space="0" w:color="auto"/>
            <w:right w:val="none" w:sz="0" w:space="0" w:color="auto"/>
          </w:divBdr>
        </w:div>
        <w:div w:id="1295673817">
          <w:marLeft w:val="0"/>
          <w:marRight w:val="0"/>
          <w:marTop w:val="0"/>
          <w:marBottom w:val="0"/>
          <w:divBdr>
            <w:top w:val="none" w:sz="0" w:space="0" w:color="auto"/>
            <w:left w:val="none" w:sz="0" w:space="0" w:color="auto"/>
            <w:bottom w:val="none" w:sz="0" w:space="0" w:color="auto"/>
            <w:right w:val="none" w:sz="0" w:space="0" w:color="auto"/>
          </w:divBdr>
        </w:div>
        <w:div w:id="1235703126">
          <w:marLeft w:val="0"/>
          <w:marRight w:val="0"/>
          <w:marTop w:val="0"/>
          <w:marBottom w:val="0"/>
          <w:divBdr>
            <w:top w:val="none" w:sz="0" w:space="0" w:color="auto"/>
            <w:left w:val="none" w:sz="0" w:space="0" w:color="auto"/>
            <w:bottom w:val="none" w:sz="0" w:space="0" w:color="auto"/>
            <w:right w:val="none" w:sz="0" w:space="0" w:color="auto"/>
          </w:divBdr>
        </w:div>
        <w:div w:id="1486241262">
          <w:marLeft w:val="0"/>
          <w:marRight w:val="0"/>
          <w:marTop w:val="0"/>
          <w:marBottom w:val="0"/>
          <w:divBdr>
            <w:top w:val="none" w:sz="0" w:space="0" w:color="auto"/>
            <w:left w:val="none" w:sz="0" w:space="0" w:color="auto"/>
            <w:bottom w:val="none" w:sz="0" w:space="0" w:color="auto"/>
            <w:right w:val="none" w:sz="0" w:space="0" w:color="auto"/>
          </w:divBdr>
        </w:div>
        <w:div w:id="8987572">
          <w:marLeft w:val="0"/>
          <w:marRight w:val="0"/>
          <w:marTop w:val="0"/>
          <w:marBottom w:val="0"/>
          <w:divBdr>
            <w:top w:val="none" w:sz="0" w:space="0" w:color="auto"/>
            <w:left w:val="none" w:sz="0" w:space="0" w:color="auto"/>
            <w:bottom w:val="none" w:sz="0" w:space="0" w:color="auto"/>
            <w:right w:val="none" w:sz="0" w:space="0" w:color="auto"/>
          </w:divBdr>
        </w:div>
      </w:divsChild>
    </w:div>
    <w:div w:id="2021733780">
      <w:bodyDiv w:val="1"/>
      <w:marLeft w:val="0"/>
      <w:marRight w:val="0"/>
      <w:marTop w:val="0"/>
      <w:marBottom w:val="0"/>
      <w:divBdr>
        <w:top w:val="none" w:sz="0" w:space="0" w:color="auto"/>
        <w:left w:val="none" w:sz="0" w:space="0" w:color="auto"/>
        <w:bottom w:val="none" w:sz="0" w:space="0" w:color="auto"/>
        <w:right w:val="none" w:sz="0" w:space="0" w:color="auto"/>
      </w:divBdr>
      <w:divsChild>
        <w:div w:id="1752000987">
          <w:marLeft w:val="0"/>
          <w:marRight w:val="0"/>
          <w:marTop w:val="0"/>
          <w:marBottom w:val="0"/>
          <w:divBdr>
            <w:top w:val="none" w:sz="0" w:space="0" w:color="auto"/>
            <w:left w:val="none" w:sz="0" w:space="0" w:color="auto"/>
            <w:bottom w:val="none" w:sz="0" w:space="0" w:color="auto"/>
            <w:right w:val="none" w:sz="0" w:space="0" w:color="auto"/>
          </w:divBdr>
        </w:div>
        <w:div w:id="664281309">
          <w:marLeft w:val="0"/>
          <w:marRight w:val="0"/>
          <w:marTop w:val="0"/>
          <w:marBottom w:val="0"/>
          <w:divBdr>
            <w:top w:val="none" w:sz="0" w:space="0" w:color="auto"/>
            <w:left w:val="none" w:sz="0" w:space="0" w:color="auto"/>
            <w:bottom w:val="none" w:sz="0" w:space="0" w:color="auto"/>
            <w:right w:val="none" w:sz="0" w:space="0" w:color="auto"/>
          </w:divBdr>
        </w:div>
        <w:div w:id="1308709404">
          <w:marLeft w:val="0"/>
          <w:marRight w:val="0"/>
          <w:marTop w:val="0"/>
          <w:marBottom w:val="0"/>
          <w:divBdr>
            <w:top w:val="none" w:sz="0" w:space="0" w:color="auto"/>
            <w:left w:val="none" w:sz="0" w:space="0" w:color="auto"/>
            <w:bottom w:val="none" w:sz="0" w:space="0" w:color="auto"/>
            <w:right w:val="none" w:sz="0" w:space="0" w:color="auto"/>
          </w:divBdr>
        </w:div>
        <w:div w:id="202645229">
          <w:marLeft w:val="0"/>
          <w:marRight w:val="0"/>
          <w:marTop w:val="0"/>
          <w:marBottom w:val="0"/>
          <w:divBdr>
            <w:top w:val="none" w:sz="0" w:space="0" w:color="auto"/>
            <w:left w:val="none" w:sz="0" w:space="0" w:color="auto"/>
            <w:bottom w:val="none" w:sz="0" w:space="0" w:color="auto"/>
            <w:right w:val="none" w:sz="0" w:space="0" w:color="auto"/>
          </w:divBdr>
        </w:div>
        <w:div w:id="1864055150">
          <w:marLeft w:val="0"/>
          <w:marRight w:val="0"/>
          <w:marTop w:val="0"/>
          <w:marBottom w:val="0"/>
          <w:divBdr>
            <w:top w:val="none" w:sz="0" w:space="0" w:color="auto"/>
            <w:left w:val="none" w:sz="0" w:space="0" w:color="auto"/>
            <w:bottom w:val="none" w:sz="0" w:space="0" w:color="auto"/>
            <w:right w:val="none" w:sz="0" w:space="0" w:color="auto"/>
          </w:divBdr>
        </w:div>
        <w:div w:id="1062480652">
          <w:marLeft w:val="0"/>
          <w:marRight w:val="0"/>
          <w:marTop w:val="0"/>
          <w:marBottom w:val="0"/>
          <w:divBdr>
            <w:top w:val="none" w:sz="0" w:space="0" w:color="auto"/>
            <w:left w:val="none" w:sz="0" w:space="0" w:color="auto"/>
            <w:bottom w:val="none" w:sz="0" w:space="0" w:color="auto"/>
            <w:right w:val="none" w:sz="0" w:space="0" w:color="auto"/>
          </w:divBdr>
        </w:div>
        <w:div w:id="2035035195">
          <w:marLeft w:val="0"/>
          <w:marRight w:val="0"/>
          <w:marTop w:val="0"/>
          <w:marBottom w:val="0"/>
          <w:divBdr>
            <w:top w:val="none" w:sz="0" w:space="0" w:color="auto"/>
            <w:left w:val="none" w:sz="0" w:space="0" w:color="auto"/>
            <w:bottom w:val="none" w:sz="0" w:space="0" w:color="auto"/>
            <w:right w:val="none" w:sz="0" w:space="0" w:color="auto"/>
          </w:divBdr>
        </w:div>
        <w:div w:id="1682392574">
          <w:marLeft w:val="0"/>
          <w:marRight w:val="0"/>
          <w:marTop w:val="0"/>
          <w:marBottom w:val="0"/>
          <w:divBdr>
            <w:top w:val="none" w:sz="0" w:space="0" w:color="auto"/>
            <w:left w:val="none" w:sz="0" w:space="0" w:color="auto"/>
            <w:bottom w:val="none" w:sz="0" w:space="0" w:color="auto"/>
            <w:right w:val="none" w:sz="0" w:space="0" w:color="auto"/>
          </w:divBdr>
        </w:div>
        <w:div w:id="1229152997">
          <w:marLeft w:val="0"/>
          <w:marRight w:val="0"/>
          <w:marTop w:val="0"/>
          <w:marBottom w:val="0"/>
          <w:divBdr>
            <w:top w:val="none" w:sz="0" w:space="0" w:color="auto"/>
            <w:left w:val="none" w:sz="0" w:space="0" w:color="auto"/>
            <w:bottom w:val="none" w:sz="0" w:space="0" w:color="auto"/>
            <w:right w:val="none" w:sz="0" w:space="0" w:color="auto"/>
          </w:divBdr>
        </w:div>
        <w:div w:id="313341097">
          <w:marLeft w:val="0"/>
          <w:marRight w:val="0"/>
          <w:marTop w:val="0"/>
          <w:marBottom w:val="0"/>
          <w:divBdr>
            <w:top w:val="none" w:sz="0" w:space="0" w:color="auto"/>
            <w:left w:val="none" w:sz="0" w:space="0" w:color="auto"/>
            <w:bottom w:val="none" w:sz="0" w:space="0" w:color="auto"/>
            <w:right w:val="none" w:sz="0" w:space="0" w:color="auto"/>
          </w:divBdr>
        </w:div>
        <w:div w:id="119387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 Angeline Agunias</dc:creator>
  <cp:keywords/>
  <dc:description/>
  <cp:lastModifiedBy>Shaira Angeline Agunias</cp:lastModifiedBy>
  <cp:revision>4</cp:revision>
  <dcterms:created xsi:type="dcterms:W3CDTF">2023-04-04T10:26:00Z</dcterms:created>
  <dcterms:modified xsi:type="dcterms:W3CDTF">2023-04-04T10:26:00Z</dcterms:modified>
</cp:coreProperties>
</file>