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EC547" w14:textId="77777777" w:rsidR="00FA6806" w:rsidRPr="004C4A85" w:rsidRDefault="00FA6806" w:rsidP="00FA6806">
      <w:pPr>
        <w:jc w:val="center"/>
        <w:rPr>
          <w:rFonts w:cstheme="minorHAnsi"/>
          <w:b/>
        </w:rPr>
      </w:pPr>
      <w:r w:rsidRPr="004C4A85">
        <w:rPr>
          <w:rFonts w:cstheme="minorHAnsi"/>
          <w:b/>
        </w:rPr>
        <w:t>F1 SURVIVAL GUIDE</w:t>
      </w:r>
    </w:p>
    <w:tbl>
      <w:tblPr>
        <w:tblStyle w:val="TableGrid"/>
        <w:tblW w:w="0" w:type="auto"/>
        <w:tblLook w:val="04A0" w:firstRow="1" w:lastRow="0" w:firstColumn="1" w:lastColumn="0" w:noHBand="0" w:noVBand="1"/>
      </w:tblPr>
      <w:tblGrid>
        <w:gridCol w:w="1838"/>
        <w:gridCol w:w="7178"/>
      </w:tblGrid>
      <w:tr w:rsidR="00FA6806" w:rsidRPr="004C4A85" w14:paraId="6E588B7B" w14:textId="77777777" w:rsidTr="00403B5C">
        <w:tc>
          <w:tcPr>
            <w:tcW w:w="1838" w:type="dxa"/>
          </w:tcPr>
          <w:p w14:paraId="52733C43" w14:textId="77777777" w:rsidR="00FA6806" w:rsidRPr="004C4A85" w:rsidRDefault="00FA6806" w:rsidP="00FA6806">
            <w:pPr>
              <w:rPr>
                <w:rFonts w:cstheme="minorHAnsi"/>
                <w:b/>
              </w:rPr>
            </w:pPr>
            <w:r w:rsidRPr="004C4A85">
              <w:rPr>
                <w:rFonts w:cstheme="minorHAnsi"/>
                <w:b/>
              </w:rPr>
              <w:t>Specialty</w:t>
            </w:r>
          </w:p>
        </w:tc>
        <w:tc>
          <w:tcPr>
            <w:tcW w:w="7178" w:type="dxa"/>
          </w:tcPr>
          <w:p w14:paraId="29DBBFC4" w14:textId="77777777" w:rsidR="00FA6806" w:rsidRPr="004C4A85" w:rsidRDefault="007F69A7" w:rsidP="00FA6806">
            <w:pPr>
              <w:rPr>
                <w:rFonts w:cstheme="minorHAnsi"/>
              </w:rPr>
            </w:pPr>
            <w:r w:rsidRPr="004C4A85">
              <w:rPr>
                <w:rFonts w:cstheme="minorHAnsi"/>
              </w:rPr>
              <w:t>Respiratory</w:t>
            </w:r>
          </w:p>
        </w:tc>
      </w:tr>
      <w:tr w:rsidR="00FA6806" w:rsidRPr="004C4A85" w14:paraId="21C09E06" w14:textId="77777777" w:rsidTr="00403B5C">
        <w:tc>
          <w:tcPr>
            <w:tcW w:w="1838" w:type="dxa"/>
          </w:tcPr>
          <w:p w14:paraId="55EBE03F" w14:textId="77777777" w:rsidR="00FA6806" w:rsidRPr="004C4A85" w:rsidRDefault="00FA6806" w:rsidP="00FA6806">
            <w:pPr>
              <w:rPr>
                <w:rFonts w:cstheme="minorHAnsi"/>
                <w:b/>
                <w:color w:val="5B9BD5" w:themeColor="accent1"/>
              </w:rPr>
            </w:pPr>
            <w:r w:rsidRPr="004C4A85">
              <w:rPr>
                <w:rFonts w:cstheme="minorHAnsi"/>
                <w:b/>
              </w:rPr>
              <w:t>Location/s</w:t>
            </w:r>
          </w:p>
        </w:tc>
        <w:tc>
          <w:tcPr>
            <w:tcW w:w="7178" w:type="dxa"/>
          </w:tcPr>
          <w:p w14:paraId="5506C6BF" w14:textId="77777777" w:rsidR="00FA6806" w:rsidRPr="004C4A85" w:rsidRDefault="006E4BC6" w:rsidP="00FA6806">
            <w:pPr>
              <w:rPr>
                <w:rFonts w:cstheme="minorHAnsi"/>
              </w:rPr>
            </w:pPr>
            <w:r w:rsidRPr="004C4A85">
              <w:rPr>
                <w:rFonts w:cstheme="minorHAnsi"/>
              </w:rPr>
              <w:t>McC</w:t>
            </w:r>
            <w:r w:rsidR="007F69A7" w:rsidRPr="004C4A85">
              <w:rPr>
                <w:rFonts w:cstheme="minorHAnsi"/>
              </w:rPr>
              <w:t>ulloch Ward (Green Zone Level 3)</w:t>
            </w:r>
          </w:p>
          <w:p w14:paraId="000382E1" w14:textId="77777777" w:rsidR="007F69A7" w:rsidRPr="004C4A85" w:rsidRDefault="002C35F0" w:rsidP="00FA6806">
            <w:pPr>
              <w:rPr>
                <w:rFonts w:cstheme="minorHAnsi"/>
              </w:rPr>
            </w:pPr>
            <w:r w:rsidRPr="004C4A85">
              <w:rPr>
                <w:rFonts w:cstheme="minorHAnsi"/>
              </w:rPr>
              <w:t>4 bays</w:t>
            </w:r>
            <w:bookmarkStart w:id="0" w:name="_GoBack"/>
            <w:bookmarkEnd w:id="0"/>
            <w:r w:rsidRPr="004C4A85">
              <w:rPr>
                <w:rFonts w:cstheme="minorHAnsi"/>
              </w:rPr>
              <w:t xml:space="preserve"> (A-D) and 4 side rooms.</w:t>
            </w:r>
          </w:p>
        </w:tc>
      </w:tr>
      <w:tr w:rsidR="00FA6806" w:rsidRPr="004C4A85" w14:paraId="083C2B79" w14:textId="77777777" w:rsidTr="00403B5C">
        <w:tc>
          <w:tcPr>
            <w:tcW w:w="1838" w:type="dxa"/>
          </w:tcPr>
          <w:p w14:paraId="757B0D11" w14:textId="77777777" w:rsidR="00FA6806" w:rsidRPr="004C4A85" w:rsidRDefault="00FA6806" w:rsidP="00FA6806">
            <w:pPr>
              <w:rPr>
                <w:rFonts w:cstheme="minorHAnsi"/>
                <w:b/>
              </w:rPr>
            </w:pPr>
            <w:r w:rsidRPr="004C4A85">
              <w:rPr>
                <w:rFonts w:cstheme="minorHAnsi"/>
                <w:b/>
              </w:rPr>
              <w:t>Team</w:t>
            </w:r>
          </w:p>
        </w:tc>
        <w:tc>
          <w:tcPr>
            <w:tcW w:w="7178" w:type="dxa"/>
          </w:tcPr>
          <w:p w14:paraId="0CB13862" w14:textId="3290C1DE" w:rsidR="00FA6806" w:rsidRPr="004C4A85" w:rsidRDefault="007F69A7" w:rsidP="00FA6806">
            <w:pPr>
              <w:rPr>
                <w:rFonts w:cstheme="minorHAnsi"/>
              </w:rPr>
            </w:pPr>
            <w:r w:rsidRPr="004C4A85">
              <w:rPr>
                <w:rFonts w:cstheme="minorHAnsi"/>
              </w:rPr>
              <w:t xml:space="preserve">2 different consultants every week split the patients </w:t>
            </w:r>
            <w:r w:rsidR="006E4BC6" w:rsidRPr="004C4A85">
              <w:rPr>
                <w:rFonts w:cstheme="minorHAnsi"/>
              </w:rPr>
              <w:t xml:space="preserve">on the ward </w:t>
            </w:r>
            <w:r w:rsidRPr="004C4A85">
              <w:rPr>
                <w:rFonts w:cstheme="minorHAnsi"/>
              </w:rPr>
              <w:t xml:space="preserve">equally. 1 consultant </w:t>
            </w:r>
            <w:r w:rsidR="002C35F0" w:rsidRPr="004C4A85">
              <w:rPr>
                <w:rFonts w:cstheme="minorHAnsi"/>
              </w:rPr>
              <w:t>(MAC 1 consultant) will remain on the ward for the whole week to provide further advice to the ward team</w:t>
            </w:r>
            <w:r w:rsidR="004C4A85" w:rsidRPr="004C4A85">
              <w:rPr>
                <w:rFonts w:cstheme="minorHAnsi"/>
              </w:rPr>
              <w:t xml:space="preserve"> and see outliers</w:t>
            </w:r>
            <w:r w:rsidR="002C35F0" w:rsidRPr="004C4A85">
              <w:rPr>
                <w:rFonts w:cstheme="minorHAnsi"/>
              </w:rPr>
              <w:t>.</w:t>
            </w:r>
          </w:p>
          <w:p w14:paraId="05CCB264" w14:textId="0C2A9B94" w:rsidR="007F69A7" w:rsidRPr="004C4A85" w:rsidRDefault="007F69A7" w:rsidP="00FA6806">
            <w:pPr>
              <w:rPr>
                <w:rFonts w:cstheme="minorHAnsi"/>
              </w:rPr>
            </w:pPr>
            <w:r w:rsidRPr="004C4A85">
              <w:rPr>
                <w:rFonts w:cstheme="minorHAnsi"/>
              </w:rPr>
              <w:t>1 consultant will cover the in-reach phon</w:t>
            </w:r>
            <w:r w:rsidR="00982F43" w:rsidRPr="004C4A85">
              <w:rPr>
                <w:rFonts w:cstheme="minorHAnsi"/>
              </w:rPr>
              <w:t xml:space="preserve">e </w:t>
            </w:r>
            <w:r w:rsidR="004C4A85" w:rsidRPr="004C4A85">
              <w:rPr>
                <w:rFonts w:cstheme="minorHAnsi"/>
              </w:rPr>
              <w:t xml:space="preserve">and see </w:t>
            </w:r>
            <w:r w:rsidR="00982F43" w:rsidRPr="004C4A85">
              <w:rPr>
                <w:rFonts w:cstheme="minorHAnsi"/>
              </w:rPr>
              <w:t>patients for respiratory review.</w:t>
            </w:r>
          </w:p>
          <w:p w14:paraId="18E44EF1" w14:textId="77777777" w:rsidR="007F69A7" w:rsidRPr="004C4A85" w:rsidRDefault="007F69A7" w:rsidP="00FA6806">
            <w:pPr>
              <w:rPr>
                <w:rFonts w:cstheme="minorHAnsi"/>
              </w:rPr>
            </w:pPr>
          </w:p>
          <w:p w14:paraId="09B53843" w14:textId="2753D0B3" w:rsidR="006E4BC6" w:rsidRPr="004C4A85" w:rsidRDefault="006E4BC6" w:rsidP="00FA6806">
            <w:pPr>
              <w:rPr>
                <w:rFonts w:cstheme="minorHAnsi"/>
              </w:rPr>
            </w:pPr>
            <w:r w:rsidRPr="004C4A85">
              <w:rPr>
                <w:rFonts w:cstheme="minorHAnsi"/>
              </w:rPr>
              <w:t xml:space="preserve">Usually, </w:t>
            </w:r>
            <w:r w:rsidR="00982F43" w:rsidRPr="004C4A85">
              <w:rPr>
                <w:rFonts w:cstheme="minorHAnsi"/>
              </w:rPr>
              <w:t>5-6</w:t>
            </w:r>
            <w:r w:rsidRPr="004C4A85">
              <w:rPr>
                <w:rFonts w:cstheme="minorHAnsi"/>
              </w:rPr>
              <w:t xml:space="preserve"> juniors on the ward per day, who split the patients amongst themselves and see them with the consultants.</w:t>
            </w:r>
          </w:p>
        </w:tc>
      </w:tr>
    </w:tbl>
    <w:p w14:paraId="075C7F3A" w14:textId="77777777" w:rsidR="00FA6806" w:rsidRPr="004C4A85" w:rsidRDefault="00FA6806" w:rsidP="00FA6806">
      <w:pPr>
        <w:jc w:val="center"/>
        <w:rPr>
          <w:rFonts w:cstheme="minorHAnsi"/>
          <w:b/>
        </w:rPr>
      </w:pPr>
    </w:p>
    <w:tbl>
      <w:tblPr>
        <w:tblStyle w:val="TableGrid"/>
        <w:tblW w:w="9067" w:type="dxa"/>
        <w:tblLook w:val="04A0" w:firstRow="1" w:lastRow="0" w:firstColumn="1" w:lastColumn="0" w:noHBand="0" w:noVBand="1"/>
      </w:tblPr>
      <w:tblGrid>
        <w:gridCol w:w="2662"/>
        <w:gridCol w:w="6405"/>
      </w:tblGrid>
      <w:tr w:rsidR="00FA6806" w:rsidRPr="004C4A85" w14:paraId="40D5A9D2" w14:textId="77777777" w:rsidTr="00403B5C">
        <w:trPr>
          <w:trHeight w:val="610"/>
        </w:trPr>
        <w:tc>
          <w:tcPr>
            <w:tcW w:w="2662" w:type="dxa"/>
          </w:tcPr>
          <w:p w14:paraId="02898561" w14:textId="77777777" w:rsidR="00FA6806" w:rsidRPr="004C4A85" w:rsidRDefault="00FA6806" w:rsidP="00403B5C">
            <w:pPr>
              <w:spacing w:before="60" w:after="60"/>
              <w:rPr>
                <w:rFonts w:cstheme="minorHAnsi"/>
                <w:b/>
              </w:rPr>
            </w:pPr>
            <w:r w:rsidRPr="004C4A85">
              <w:rPr>
                <w:rFonts w:cstheme="minorHAnsi"/>
                <w:b/>
              </w:rPr>
              <w:t>Different Roles / Type of uniform</w:t>
            </w:r>
          </w:p>
        </w:tc>
        <w:tc>
          <w:tcPr>
            <w:tcW w:w="6405" w:type="dxa"/>
          </w:tcPr>
          <w:p w14:paraId="70CE7B47" w14:textId="77777777" w:rsidR="006E4BC6" w:rsidRPr="004C4A85" w:rsidRDefault="006E4BC6" w:rsidP="00FA6806">
            <w:pPr>
              <w:rPr>
                <w:rFonts w:cstheme="minorHAnsi"/>
              </w:rPr>
            </w:pPr>
            <w:r w:rsidRPr="004C4A85">
              <w:rPr>
                <w:rFonts w:cstheme="minorHAnsi"/>
              </w:rPr>
              <w:t>Head n</w:t>
            </w:r>
            <w:r w:rsidR="00446E03" w:rsidRPr="004C4A85">
              <w:rPr>
                <w:rFonts w:cstheme="minorHAnsi"/>
              </w:rPr>
              <w:t xml:space="preserve">urse – </w:t>
            </w:r>
            <w:r w:rsidRPr="004C4A85">
              <w:rPr>
                <w:rFonts w:cstheme="minorHAnsi"/>
              </w:rPr>
              <w:t>blue</w:t>
            </w:r>
          </w:p>
          <w:p w14:paraId="3C5C56F8" w14:textId="77777777" w:rsidR="00446E03" w:rsidRPr="004C4A85" w:rsidRDefault="00446E03" w:rsidP="00FA6806">
            <w:pPr>
              <w:rPr>
                <w:rFonts w:cstheme="minorHAnsi"/>
              </w:rPr>
            </w:pPr>
            <w:r w:rsidRPr="004C4A85">
              <w:rPr>
                <w:rFonts w:cstheme="minorHAnsi"/>
              </w:rPr>
              <w:t>Nurse - blue</w:t>
            </w:r>
          </w:p>
          <w:p w14:paraId="3D814288" w14:textId="77777777" w:rsidR="00446E03" w:rsidRPr="004C4A85" w:rsidRDefault="00446E03" w:rsidP="00FA6806">
            <w:pPr>
              <w:rPr>
                <w:rFonts w:cstheme="minorHAnsi"/>
              </w:rPr>
            </w:pPr>
            <w:r w:rsidRPr="004C4A85">
              <w:rPr>
                <w:rFonts w:cstheme="minorHAnsi"/>
              </w:rPr>
              <w:t>Respiratory nurse – navy blue with red lining on collar</w:t>
            </w:r>
          </w:p>
          <w:p w14:paraId="22E23E77" w14:textId="77777777" w:rsidR="006E4BC6" w:rsidRPr="004C4A85" w:rsidRDefault="006E4BC6" w:rsidP="00FA6806">
            <w:pPr>
              <w:rPr>
                <w:rFonts w:cstheme="minorHAnsi"/>
              </w:rPr>
            </w:pPr>
            <w:r w:rsidRPr="004C4A85">
              <w:rPr>
                <w:rFonts w:cstheme="minorHAnsi"/>
              </w:rPr>
              <w:t>CSW – Grey</w:t>
            </w:r>
          </w:p>
          <w:p w14:paraId="5C8313A6" w14:textId="77777777" w:rsidR="006E4BC6" w:rsidRPr="004C4A85" w:rsidRDefault="006E4BC6" w:rsidP="00FA6806">
            <w:pPr>
              <w:rPr>
                <w:rFonts w:cstheme="minorHAnsi"/>
              </w:rPr>
            </w:pPr>
            <w:r w:rsidRPr="004C4A85">
              <w:rPr>
                <w:rFonts w:cstheme="minorHAnsi"/>
              </w:rPr>
              <w:t>HCA – Light green tunics</w:t>
            </w:r>
          </w:p>
          <w:p w14:paraId="2B95BEE4" w14:textId="77777777" w:rsidR="006E4BC6" w:rsidRPr="004C4A85" w:rsidRDefault="006E4BC6" w:rsidP="00FA6806">
            <w:pPr>
              <w:rPr>
                <w:rFonts w:cstheme="minorHAnsi"/>
              </w:rPr>
            </w:pPr>
            <w:r w:rsidRPr="004C4A85">
              <w:rPr>
                <w:rFonts w:cstheme="minorHAnsi"/>
              </w:rPr>
              <w:t>Physios – Light blue polo T-shirts</w:t>
            </w:r>
          </w:p>
          <w:p w14:paraId="2AC906C6" w14:textId="77777777" w:rsidR="006E4BC6" w:rsidRPr="004C4A85" w:rsidRDefault="006E4BC6" w:rsidP="00FA6806">
            <w:pPr>
              <w:rPr>
                <w:rFonts w:cstheme="minorHAnsi"/>
              </w:rPr>
            </w:pPr>
            <w:r w:rsidRPr="004C4A85">
              <w:rPr>
                <w:rFonts w:cstheme="minorHAnsi"/>
              </w:rPr>
              <w:t>OTs – White</w:t>
            </w:r>
          </w:p>
          <w:p w14:paraId="4806014D" w14:textId="77777777" w:rsidR="00FA6806" w:rsidRPr="004C4A85" w:rsidRDefault="006E4BC6" w:rsidP="00FA6806">
            <w:pPr>
              <w:rPr>
                <w:rFonts w:cstheme="minorHAnsi"/>
              </w:rPr>
            </w:pPr>
            <w:r w:rsidRPr="004C4A85">
              <w:rPr>
                <w:rFonts w:cstheme="minorHAnsi"/>
              </w:rPr>
              <w:t>IDT – Dark green</w:t>
            </w:r>
          </w:p>
          <w:p w14:paraId="7D159A84" w14:textId="53AD5431" w:rsidR="00982F43" w:rsidRPr="004C4A85" w:rsidRDefault="00982F43" w:rsidP="00FA6806">
            <w:pPr>
              <w:rPr>
                <w:rFonts w:cstheme="minorHAnsi"/>
              </w:rPr>
            </w:pPr>
            <w:r w:rsidRPr="004C4A85">
              <w:rPr>
                <w:rFonts w:cstheme="minorHAnsi"/>
              </w:rPr>
              <w:t>Pharmacists</w:t>
            </w:r>
            <w:r w:rsidR="0009338A" w:rsidRPr="004C4A85">
              <w:rPr>
                <w:rFonts w:cstheme="minorHAnsi"/>
              </w:rPr>
              <w:t xml:space="preserve"> – Dark green</w:t>
            </w:r>
          </w:p>
        </w:tc>
      </w:tr>
      <w:tr w:rsidR="00FA6806" w:rsidRPr="004C4A85" w14:paraId="020B3C13" w14:textId="77777777" w:rsidTr="00403B5C">
        <w:trPr>
          <w:trHeight w:val="648"/>
        </w:trPr>
        <w:tc>
          <w:tcPr>
            <w:tcW w:w="2662" w:type="dxa"/>
          </w:tcPr>
          <w:p w14:paraId="5FE0BE78" w14:textId="77777777" w:rsidR="00FA6806" w:rsidRPr="004C4A85" w:rsidRDefault="00FA6806" w:rsidP="00403B5C">
            <w:pPr>
              <w:spacing w:before="60" w:after="60"/>
              <w:rPr>
                <w:rFonts w:cstheme="minorHAnsi"/>
                <w:b/>
              </w:rPr>
            </w:pPr>
            <w:r w:rsidRPr="004C4A85">
              <w:rPr>
                <w:rFonts w:cstheme="minorHAnsi"/>
                <w:b/>
              </w:rPr>
              <w:t>In charge / How to identify</w:t>
            </w:r>
          </w:p>
        </w:tc>
        <w:tc>
          <w:tcPr>
            <w:tcW w:w="6405" w:type="dxa"/>
          </w:tcPr>
          <w:p w14:paraId="4BF7F1FC" w14:textId="77777777" w:rsidR="00FA6806" w:rsidRPr="004C4A85" w:rsidRDefault="007F69A7" w:rsidP="00FA6806">
            <w:pPr>
              <w:rPr>
                <w:rFonts w:cstheme="minorHAnsi"/>
              </w:rPr>
            </w:pPr>
            <w:r w:rsidRPr="004C4A85">
              <w:rPr>
                <w:rFonts w:cstheme="minorHAnsi"/>
              </w:rPr>
              <w:t xml:space="preserve">Nurse in charge leads the board round </w:t>
            </w:r>
            <w:r w:rsidR="006E4BC6" w:rsidRPr="004C4A85">
              <w:rPr>
                <w:rFonts w:cstheme="minorHAnsi"/>
              </w:rPr>
              <w:t>every day. There are 2 board rounds every day in the morning and after the ward round.</w:t>
            </w:r>
          </w:p>
        </w:tc>
      </w:tr>
      <w:tr w:rsidR="00FA6806" w:rsidRPr="004C4A85" w14:paraId="2F1865E4" w14:textId="77777777" w:rsidTr="00403B5C">
        <w:trPr>
          <w:trHeight w:val="400"/>
        </w:trPr>
        <w:tc>
          <w:tcPr>
            <w:tcW w:w="2662" w:type="dxa"/>
          </w:tcPr>
          <w:p w14:paraId="040C4B1F" w14:textId="77777777" w:rsidR="00FA6806" w:rsidRPr="004C4A85" w:rsidRDefault="00FA6806" w:rsidP="00403B5C">
            <w:pPr>
              <w:spacing w:before="60" w:after="60"/>
              <w:rPr>
                <w:rFonts w:cstheme="minorHAnsi"/>
                <w:b/>
              </w:rPr>
            </w:pPr>
            <w:r w:rsidRPr="004C4A85">
              <w:rPr>
                <w:rFonts w:cstheme="minorHAnsi"/>
                <w:b/>
              </w:rPr>
              <w:t>Key Contacts</w:t>
            </w:r>
          </w:p>
        </w:tc>
        <w:tc>
          <w:tcPr>
            <w:tcW w:w="6405" w:type="dxa"/>
          </w:tcPr>
          <w:p w14:paraId="66AA89CD" w14:textId="77777777" w:rsidR="002C35F0" w:rsidRPr="004C4A85" w:rsidRDefault="006E4BC6" w:rsidP="006E4BC6">
            <w:pPr>
              <w:rPr>
                <w:rFonts w:cstheme="minorHAnsi"/>
              </w:rPr>
            </w:pPr>
            <w:r w:rsidRPr="004C4A85">
              <w:rPr>
                <w:rFonts w:cstheme="minorHAnsi"/>
              </w:rPr>
              <w:t>Diane Beacham</w:t>
            </w:r>
            <w:r w:rsidR="002C35F0" w:rsidRPr="004C4A85">
              <w:rPr>
                <w:rFonts w:cstheme="minorHAnsi"/>
              </w:rPr>
              <w:t xml:space="preserve"> – For pleural clinic follow up</w:t>
            </w:r>
          </w:p>
          <w:p w14:paraId="37756E62" w14:textId="77777777" w:rsidR="00446E03" w:rsidRPr="004C4A85" w:rsidRDefault="00446E03" w:rsidP="006E4BC6">
            <w:pPr>
              <w:rPr>
                <w:rFonts w:cstheme="minorHAnsi"/>
              </w:rPr>
            </w:pPr>
            <w:r w:rsidRPr="004C4A85">
              <w:rPr>
                <w:rFonts w:cstheme="minorHAnsi"/>
              </w:rPr>
              <w:t>Sally Tring – Line Manager</w:t>
            </w:r>
          </w:p>
        </w:tc>
      </w:tr>
      <w:tr w:rsidR="00FA6806" w:rsidRPr="004C4A85" w14:paraId="1BE529E6" w14:textId="77777777" w:rsidTr="00403B5C">
        <w:trPr>
          <w:trHeight w:val="966"/>
        </w:trPr>
        <w:tc>
          <w:tcPr>
            <w:tcW w:w="2662" w:type="dxa"/>
          </w:tcPr>
          <w:p w14:paraId="5609AFD2" w14:textId="77777777" w:rsidR="00FA6806" w:rsidRPr="004C4A85" w:rsidRDefault="00FA6806" w:rsidP="00403B5C">
            <w:pPr>
              <w:spacing w:before="60" w:after="60"/>
              <w:rPr>
                <w:rFonts w:cstheme="minorHAnsi"/>
                <w:b/>
              </w:rPr>
            </w:pPr>
            <w:r w:rsidRPr="004C4A85">
              <w:rPr>
                <w:rFonts w:cstheme="minorHAnsi"/>
                <w:b/>
              </w:rPr>
              <w:t>Computer Systems</w:t>
            </w:r>
          </w:p>
          <w:p w14:paraId="4CAAFCE1" w14:textId="77777777" w:rsidR="00FA6806" w:rsidRPr="004C4A85" w:rsidRDefault="00FA6806" w:rsidP="00403B5C">
            <w:pPr>
              <w:pStyle w:val="ListParagraph"/>
              <w:numPr>
                <w:ilvl w:val="0"/>
                <w:numId w:val="1"/>
              </w:numPr>
              <w:spacing w:before="60" w:after="60"/>
              <w:rPr>
                <w:rFonts w:cstheme="minorHAnsi"/>
                <w:b/>
              </w:rPr>
            </w:pPr>
            <w:r w:rsidRPr="004C4A85">
              <w:rPr>
                <w:rFonts w:cstheme="minorHAnsi"/>
                <w:b/>
              </w:rPr>
              <w:t>Across the Trust / General</w:t>
            </w:r>
          </w:p>
        </w:tc>
        <w:tc>
          <w:tcPr>
            <w:tcW w:w="6405" w:type="dxa"/>
          </w:tcPr>
          <w:p w14:paraId="56B42BAA" w14:textId="77777777" w:rsidR="006E4BC6" w:rsidRPr="004C4A85" w:rsidRDefault="006E4BC6" w:rsidP="006E4BC6">
            <w:pPr>
              <w:pStyle w:val="ListParagraph"/>
              <w:numPr>
                <w:ilvl w:val="0"/>
                <w:numId w:val="1"/>
              </w:numPr>
              <w:rPr>
                <w:rFonts w:cstheme="minorHAnsi"/>
                <w:color w:val="000000"/>
              </w:rPr>
            </w:pPr>
            <w:r w:rsidRPr="004C4A85">
              <w:rPr>
                <w:rFonts w:cstheme="minorHAnsi"/>
                <w:color w:val="000000"/>
              </w:rPr>
              <w:t>EPR – Patient records, prescribing medications, EDNs, referrals, etc.</w:t>
            </w:r>
          </w:p>
          <w:p w14:paraId="58FBF01F" w14:textId="77777777" w:rsidR="002C35F0" w:rsidRPr="004C4A85" w:rsidRDefault="006E4BC6" w:rsidP="006E4BC6">
            <w:pPr>
              <w:pStyle w:val="ListParagraph"/>
              <w:numPr>
                <w:ilvl w:val="0"/>
                <w:numId w:val="2"/>
              </w:numPr>
              <w:ind w:left="345"/>
              <w:rPr>
                <w:rFonts w:cstheme="minorHAnsi"/>
              </w:rPr>
            </w:pPr>
            <w:r w:rsidRPr="004C4A85">
              <w:rPr>
                <w:rFonts w:cstheme="minorHAnsi"/>
                <w:color w:val="000000"/>
              </w:rPr>
              <w:t>iLab: Results for bloods, cultures (urine, blood, sputum, stool), swabs (MRSA, COVID) etc.</w:t>
            </w:r>
          </w:p>
          <w:p w14:paraId="5437CD85" w14:textId="77777777" w:rsidR="006E4BC6" w:rsidRPr="004C4A85" w:rsidRDefault="006E4BC6" w:rsidP="006E4BC6">
            <w:pPr>
              <w:pStyle w:val="ListParagraph"/>
              <w:numPr>
                <w:ilvl w:val="0"/>
                <w:numId w:val="2"/>
              </w:numPr>
              <w:ind w:left="345"/>
              <w:rPr>
                <w:rFonts w:cstheme="minorHAnsi"/>
              </w:rPr>
            </w:pPr>
            <w:r w:rsidRPr="004C4A85">
              <w:rPr>
                <w:rFonts w:cstheme="minorHAnsi"/>
                <w:color w:val="000000"/>
              </w:rPr>
              <w:t>PACS: For radiology scans.</w:t>
            </w:r>
          </w:p>
          <w:p w14:paraId="7BD4559C" w14:textId="77777777" w:rsidR="00FA6806" w:rsidRPr="004C4A85" w:rsidRDefault="006E4BC6" w:rsidP="006E4BC6">
            <w:pPr>
              <w:pStyle w:val="ListParagraph"/>
              <w:numPr>
                <w:ilvl w:val="0"/>
                <w:numId w:val="2"/>
              </w:numPr>
              <w:ind w:left="345"/>
              <w:rPr>
                <w:rFonts w:cstheme="minorHAnsi"/>
              </w:rPr>
            </w:pPr>
            <w:r w:rsidRPr="004C4A85">
              <w:rPr>
                <w:rFonts w:cstheme="minorHAnsi"/>
                <w:color w:val="000000"/>
              </w:rPr>
              <w:t>DartOCM: To order investigations – scans, bloods, cultures, swabs etc. CT scans and MRIs are vetted by the on-call radiologist.</w:t>
            </w:r>
          </w:p>
        </w:tc>
      </w:tr>
      <w:tr w:rsidR="00FA6806" w:rsidRPr="004C4A85" w14:paraId="3A07A6B0" w14:textId="77777777" w:rsidTr="00403B5C">
        <w:trPr>
          <w:trHeight w:val="938"/>
        </w:trPr>
        <w:tc>
          <w:tcPr>
            <w:tcW w:w="2662" w:type="dxa"/>
          </w:tcPr>
          <w:p w14:paraId="41852982" w14:textId="77777777" w:rsidR="00FA6806" w:rsidRPr="004C4A85" w:rsidRDefault="00FA6806" w:rsidP="00403B5C">
            <w:pPr>
              <w:spacing w:before="60" w:after="60"/>
              <w:rPr>
                <w:rFonts w:cstheme="minorHAnsi"/>
                <w:b/>
              </w:rPr>
            </w:pPr>
            <w:r w:rsidRPr="004C4A85">
              <w:rPr>
                <w:rFonts w:cstheme="minorHAnsi"/>
                <w:b/>
              </w:rPr>
              <w:t xml:space="preserve">Computer Systems </w:t>
            </w:r>
          </w:p>
          <w:p w14:paraId="2C96289C" w14:textId="77777777" w:rsidR="00FA6806" w:rsidRPr="004C4A85" w:rsidRDefault="00FA6806" w:rsidP="00403B5C">
            <w:pPr>
              <w:pStyle w:val="ListParagraph"/>
              <w:numPr>
                <w:ilvl w:val="0"/>
                <w:numId w:val="1"/>
              </w:numPr>
              <w:spacing w:before="60" w:after="60"/>
              <w:rPr>
                <w:rFonts w:cstheme="minorHAnsi"/>
                <w:b/>
              </w:rPr>
            </w:pPr>
            <w:r w:rsidRPr="004C4A85">
              <w:rPr>
                <w:rFonts w:cstheme="minorHAnsi"/>
                <w:b/>
              </w:rPr>
              <w:t>Specific to department</w:t>
            </w:r>
          </w:p>
        </w:tc>
        <w:tc>
          <w:tcPr>
            <w:tcW w:w="6405" w:type="dxa"/>
          </w:tcPr>
          <w:p w14:paraId="17A0ADFC" w14:textId="77777777" w:rsidR="006E4BC6" w:rsidRPr="004C4A85" w:rsidRDefault="006E4BC6" w:rsidP="006E4BC6">
            <w:pPr>
              <w:pStyle w:val="ListParagraph"/>
              <w:numPr>
                <w:ilvl w:val="0"/>
                <w:numId w:val="1"/>
              </w:numPr>
              <w:rPr>
                <w:rFonts w:cstheme="minorHAnsi"/>
                <w:color w:val="000000"/>
              </w:rPr>
            </w:pPr>
            <w:r w:rsidRPr="004C4A85">
              <w:rPr>
                <w:rFonts w:cstheme="minorHAnsi"/>
                <w:color w:val="000000"/>
              </w:rPr>
              <w:t>KCH neurosurgery/ trauma: online referral portal if a patient presents with brain haemorrhage or if there is multiple trauma.</w:t>
            </w:r>
          </w:p>
          <w:p w14:paraId="0A3F50B3" w14:textId="77777777" w:rsidR="00FA6806" w:rsidRPr="004C4A85" w:rsidRDefault="006E4BC6" w:rsidP="006E4BC6">
            <w:pPr>
              <w:pStyle w:val="ListParagraph"/>
              <w:numPr>
                <w:ilvl w:val="0"/>
                <w:numId w:val="1"/>
              </w:numPr>
              <w:rPr>
                <w:rFonts w:cstheme="minorHAnsi"/>
                <w:color w:val="000000"/>
              </w:rPr>
            </w:pPr>
            <w:r w:rsidRPr="004C4A85">
              <w:rPr>
                <w:rFonts w:cstheme="minorHAnsi"/>
                <w:color w:val="000000"/>
              </w:rPr>
              <w:t>Soluslite: reports for cardiology specific investigations (24hr tapes, ECHO, lung function tests, sleep study tests) - email line manager for access.</w:t>
            </w:r>
          </w:p>
        </w:tc>
      </w:tr>
      <w:tr w:rsidR="00FA6806" w:rsidRPr="004C4A85" w14:paraId="469E9FEB" w14:textId="77777777" w:rsidTr="00403B5C">
        <w:trPr>
          <w:trHeight w:val="400"/>
        </w:trPr>
        <w:tc>
          <w:tcPr>
            <w:tcW w:w="2662" w:type="dxa"/>
          </w:tcPr>
          <w:p w14:paraId="5292889A" w14:textId="77777777" w:rsidR="00FA6806" w:rsidRPr="004C4A85" w:rsidRDefault="00FA6806" w:rsidP="00403B5C">
            <w:pPr>
              <w:spacing w:before="60" w:after="60"/>
              <w:rPr>
                <w:rFonts w:cstheme="minorHAnsi"/>
                <w:b/>
              </w:rPr>
            </w:pPr>
            <w:r w:rsidRPr="004C4A85">
              <w:rPr>
                <w:rFonts w:cstheme="minorHAnsi"/>
                <w:b/>
              </w:rPr>
              <w:t>Induction</w:t>
            </w:r>
          </w:p>
        </w:tc>
        <w:tc>
          <w:tcPr>
            <w:tcW w:w="6405" w:type="dxa"/>
          </w:tcPr>
          <w:p w14:paraId="5A8F4D8A" w14:textId="49BA6E25" w:rsidR="00FA6806" w:rsidRPr="004C4A85" w:rsidRDefault="00446E03" w:rsidP="00FA6806">
            <w:pPr>
              <w:rPr>
                <w:rFonts w:cstheme="minorHAnsi"/>
              </w:rPr>
            </w:pPr>
            <w:r w:rsidRPr="004C4A85">
              <w:rPr>
                <w:rFonts w:cstheme="minorHAnsi"/>
              </w:rPr>
              <w:t>Induction is done by the consultants in your first week and involves going through available services, schedules and teaching</w:t>
            </w:r>
            <w:r w:rsidR="00DB42B4" w:rsidRPr="004C4A85">
              <w:rPr>
                <w:rFonts w:cstheme="minorHAnsi"/>
              </w:rPr>
              <w:t>. Information regarding PDP is also briefly discussed; a PDP day is allowed for each month which can be arranged by emailing the rota coordinators.</w:t>
            </w:r>
          </w:p>
        </w:tc>
      </w:tr>
      <w:tr w:rsidR="00FA6806" w:rsidRPr="004C4A85" w14:paraId="5760AC34" w14:textId="77777777" w:rsidTr="00403B5C">
        <w:trPr>
          <w:trHeight w:val="400"/>
        </w:trPr>
        <w:tc>
          <w:tcPr>
            <w:tcW w:w="2662" w:type="dxa"/>
          </w:tcPr>
          <w:p w14:paraId="4E69CCB7" w14:textId="77777777" w:rsidR="00FA6806" w:rsidRPr="004C4A85" w:rsidRDefault="00FA6806" w:rsidP="00403B5C">
            <w:pPr>
              <w:spacing w:before="60" w:after="60"/>
              <w:rPr>
                <w:rFonts w:cstheme="minorHAnsi"/>
                <w:b/>
              </w:rPr>
            </w:pPr>
            <w:r w:rsidRPr="004C4A85">
              <w:rPr>
                <w:rFonts w:cstheme="minorHAnsi"/>
                <w:b/>
              </w:rPr>
              <w:t>Board rounds</w:t>
            </w:r>
          </w:p>
        </w:tc>
        <w:tc>
          <w:tcPr>
            <w:tcW w:w="6405" w:type="dxa"/>
          </w:tcPr>
          <w:p w14:paraId="4BDF7A39" w14:textId="01DF2656" w:rsidR="00FA6806" w:rsidRPr="004C4A85" w:rsidRDefault="00446E03" w:rsidP="00FA6806">
            <w:pPr>
              <w:rPr>
                <w:rFonts w:cstheme="minorHAnsi"/>
              </w:rPr>
            </w:pPr>
            <w:r w:rsidRPr="004C4A85">
              <w:rPr>
                <w:rFonts w:cstheme="minorHAnsi"/>
                <w:color w:val="000000"/>
              </w:rPr>
              <w:t>Daily occurring at 9am and in the afternoon</w:t>
            </w:r>
            <w:r w:rsidR="0009338A" w:rsidRPr="004C4A85">
              <w:rPr>
                <w:rFonts w:cstheme="minorHAnsi"/>
                <w:color w:val="000000"/>
              </w:rPr>
              <w:t>, after ward round; an</w:t>
            </w:r>
            <w:r w:rsidRPr="004C4A85">
              <w:rPr>
                <w:rFonts w:cstheme="minorHAnsi"/>
                <w:color w:val="000000"/>
              </w:rPr>
              <w:t xml:space="preserve"> opportunity for </w:t>
            </w:r>
            <w:r w:rsidR="0009338A" w:rsidRPr="004C4A85">
              <w:rPr>
                <w:rFonts w:cstheme="minorHAnsi"/>
                <w:color w:val="000000"/>
              </w:rPr>
              <w:t>doctors and nurses</w:t>
            </w:r>
            <w:r w:rsidRPr="004C4A85">
              <w:rPr>
                <w:rFonts w:cstheme="minorHAnsi"/>
                <w:color w:val="000000"/>
              </w:rPr>
              <w:t xml:space="preserve"> to clarify plans, liaise with one another and provide updates regarding treatment plans and discharge planning.</w:t>
            </w:r>
          </w:p>
        </w:tc>
      </w:tr>
      <w:tr w:rsidR="00FA6806" w:rsidRPr="004C4A85" w14:paraId="57EEF05A" w14:textId="77777777" w:rsidTr="00403B5C">
        <w:trPr>
          <w:trHeight w:val="662"/>
        </w:trPr>
        <w:tc>
          <w:tcPr>
            <w:tcW w:w="2662" w:type="dxa"/>
          </w:tcPr>
          <w:p w14:paraId="32BB3C61" w14:textId="77777777" w:rsidR="00FA6806" w:rsidRPr="004C4A85" w:rsidRDefault="00FA6806" w:rsidP="00403B5C">
            <w:pPr>
              <w:spacing w:before="60" w:after="60"/>
              <w:rPr>
                <w:rFonts w:cstheme="minorHAnsi"/>
                <w:b/>
              </w:rPr>
            </w:pPr>
            <w:r w:rsidRPr="004C4A85">
              <w:rPr>
                <w:rFonts w:cstheme="minorHAnsi"/>
                <w:b/>
              </w:rPr>
              <w:t>Departmental Teaching</w:t>
            </w:r>
          </w:p>
        </w:tc>
        <w:tc>
          <w:tcPr>
            <w:tcW w:w="6405" w:type="dxa"/>
          </w:tcPr>
          <w:p w14:paraId="540827E2" w14:textId="77777777" w:rsidR="00FA6806" w:rsidRPr="004C4A85" w:rsidRDefault="00446E03" w:rsidP="00FA6806">
            <w:pPr>
              <w:rPr>
                <w:rFonts w:cstheme="minorHAnsi"/>
              </w:rPr>
            </w:pPr>
            <w:r w:rsidRPr="004C4A85">
              <w:rPr>
                <w:rFonts w:cstheme="minorHAnsi"/>
                <w:color w:val="000000"/>
              </w:rPr>
              <w:t>Every Monday at 1.30pm in Trafalgar Seminar Room.</w:t>
            </w:r>
          </w:p>
        </w:tc>
      </w:tr>
      <w:tr w:rsidR="00FA6806" w:rsidRPr="004C4A85" w14:paraId="3C304B03" w14:textId="77777777" w:rsidTr="00403B5C">
        <w:trPr>
          <w:trHeight w:val="975"/>
        </w:trPr>
        <w:tc>
          <w:tcPr>
            <w:tcW w:w="2662" w:type="dxa"/>
          </w:tcPr>
          <w:p w14:paraId="04879214" w14:textId="77777777" w:rsidR="00FA6806" w:rsidRPr="004C4A85" w:rsidRDefault="00FA6806" w:rsidP="00403B5C">
            <w:pPr>
              <w:spacing w:before="60" w:after="60"/>
              <w:rPr>
                <w:rFonts w:cstheme="minorHAnsi"/>
                <w:b/>
              </w:rPr>
            </w:pPr>
            <w:r w:rsidRPr="004C4A85">
              <w:rPr>
                <w:rFonts w:cstheme="minorHAnsi"/>
                <w:b/>
              </w:rPr>
              <w:t>Shift patterns</w:t>
            </w:r>
          </w:p>
          <w:p w14:paraId="5FFBB386" w14:textId="77777777" w:rsidR="00FA6806" w:rsidRPr="004C4A85" w:rsidRDefault="00FA6806" w:rsidP="00403B5C">
            <w:pPr>
              <w:pStyle w:val="ListParagraph"/>
              <w:numPr>
                <w:ilvl w:val="0"/>
                <w:numId w:val="1"/>
              </w:numPr>
              <w:spacing w:before="60" w:after="60"/>
              <w:rPr>
                <w:rFonts w:cstheme="minorHAnsi"/>
                <w:b/>
              </w:rPr>
            </w:pPr>
            <w:r w:rsidRPr="004C4A85">
              <w:rPr>
                <w:rFonts w:cstheme="minorHAnsi"/>
                <w:b/>
              </w:rPr>
              <w:t>Rota</w:t>
            </w:r>
          </w:p>
          <w:p w14:paraId="5623069A" w14:textId="77777777" w:rsidR="00FA6806" w:rsidRPr="004C4A85" w:rsidRDefault="0034177F" w:rsidP="00403B5C">
            <w:pPr>
              <w:pStyle w:val="ListParagraph"/>
              <w:numPr>
                <w:ilvl w:val="0"/>
                <w:numId w:val="1"/>
              </w:numPr>
              <w:spacing w:before="60" w:after="60"/>
              <w:rPr>
                <w:rFonts w:cstheme="minorHAnsi"/>
                <w:b/>
              </w:rPr>
            </w:pPr>
            <w:r w:rsidRPr="004C4A85">
              <w:rPr>
                <w:rFonts w:cstheme="minorHAnsi"/>
                <w:b/>
              </w:rPr>
              <w:t>Breaks</w:t>
            </w:r>
          </w:p>
        </w:tc>
        <w:tc>
          <w:tcPr>
            <w:tcW w:w="6405" w:type="dxa"/>
          </w:tcPr>
          <w:p w14:paraId="18C12381" w14:textId="77777777" w:rsidR="00FA6806" w:rsidRPr="004C4A85" w:rsidRDefault="00446E03" w:rsidP="00FA6806">
            <w:pPr>
              <w:rPr>
                <w:rFonts w:cstheme="minorHAnsi"/>
                <w:color w:val="000000"/>
              </w:rPr>
            </w:pPr>
            <w:r w:rsidRPr="004C4A85">
              <w:rPr>
                <w:rFonts w:cstheme="minorHAnsi"/>
                <w:color w:val="000000"/>
              </w:rPr>
              <w:t>Ward cover 5 days a week, with 1 day of on-call per week. If working the weekend, you get the Wednesday before off and the Monday after off. Make sure to take a break during your shift!</w:t>
            </w:r>
          </w:p>
          <w:p w14:paraId="447BD25F" w14:textId="77777777" w:rsidR="00446E03" w:rsidRPr="004C4A85" w:rsidRDefault="00446E03" w:rsidP="00FA6806">
            <w:pPr>
              <w:rPr>
                <w:rFonts w:cstheme="minorHAnsi"/>
                <w:color w:val="000000"/>
              </w:rPr>
            </w:pPr>
          </w:p>
          <w:p w14:paraId="5D425D6D" w14:textId="77777777" w:rsidR="00446E03" w:rsidRPr="00E14856" w:rsidRDefault="00446E03" w:rsidP="00FA6806">
            <w:pPr>
              <w:rPr>
                <w:rFonts w:cstheme="minorHAnsi"/>
                <w:b/>
                <w:bCs/>
                <w:color w:val="000000"/>
              </w:rPr>
            </w:pPr>
            <w:r w:rsidRPr="00E14856">
              <w:rPr>
                <w:rFonts w:cstheme="minorHAnsi"/>
                <w:b/>
                <w:bCs/>
                <w:color w:val="000000"/>
              </w:rPr>
              <w:t>Types of shifts:</w:t>
            </w:r>
          </w:p>
          <w:p w14:paraId="56071369" w14:textId="77777777" w:rsidR="00446E03" w:rsidRPr="004C4A85" w:rsidRDefault="00446E03" w:rsidP="00FA6806">
            <w:pPr>
              <w:rPr>
                <w:rFonts w:cstheme="minorHAnsi"/>
                <w:color w:val="000000"/>
              </w:rPr>
            </w:pPr>
            <w:r w:rsidRPr="00E14856">
              <w:rPr>
                <w:rFonts w:cstheme="minorHAnsi"/>
                <w:b/>
                <w:bCs/>
                <w:color w:val="000000"/>
              </w:rPr>
              <w:t>a. Ward cover: 8.30am - 4.30pm.</w:t>
            </w:r>
            <w:r w:rsidRPr="004C4A85">
              <w:rPr>
                <w:rFonts w:cstheme="minorHAnsi"/>
                <w:color w:val="000000"/>
              </w:rPr>
              <w:t xml:space="preserve"> (aim to leave on time!). Board round starts at 9am and the team goes through the entire patient list with the head nurse, PT/OT, dieticians, and IDT. In the afternoon, we update the nurse in charge to update patient plans on the board. Throughout the day, you handle jobs that come up from the ward rounds, take bloods (make sure to order them for phlebotomy collection the day before), update NOK, complete EDNs, manage sick patients, etc. </w:t>
            </w:r>
          </w:p>
          <w:p w14:paraId="688083CD" w14:textId="77777777" w:rsidR="00446E03" w:rsidRPr="004C4A85" w:rsidRDefault="00446E03" w:rsidP="00FA6806">
            <w:pPr>
              <w:rPr>
                <w:rFonts w:cstheme="minorHAnsi"/>
                <w:color w:val="000000"/>
              </w:rPr>
            </w:pPr>
          </w:p>
          <w:p w14:paraId="254D3574" w14:textId="77777777" w:rsidR="00446E03" w:rsidRPr="004C4A85" w:rsidRDefault="00446E03" w:rsidP="00FA6806">
            <w:pPr>
              <w:rPr>
                <w:rFonts w:cstheme="minorHAnsi"/>
                <w:color w:val="000000"/>
              </w:rPr>
            </w:pPr>
            <w:r w:rsidRPr="00E14856">
              <w:rPr>
                <w:rFonts w:cstheme="minorHAnsi"/>
                <w:b/>
                <w:bCs/>
                <w:color w:val="000000"/>
              </w:rPr>
              <w:t>b. On-call ward cover: 9am – 9.30pm</w:t>
            </w:r>
            <w:r w:rsidRPr="004C4A85">
              <w:rPr>
                <w:rFonts w:cstheme="minorHAnsi"/>
                <w:color w:val="000000"/>
              </w:rPr>
              <w:t>: Pick up bleep from switchboard (either 498/499). Attend cardiac arrest huddle on SDEC at 9am and then head to the ward for board round. Around 5pm you will receive handovers from doctors in the zone you’re covering for any outstanding jobs for the night. At 9pm, head up to the Hasbury room in theatres for night handover (Red zone, level 3).</w:t>
            </w:r>
          </w:p>
          <w:p w14:paraId="1E085EC9" w14:textId="77777777" w:rsidR="00446E03" w:rsidRPr="004C4A85" w:rsidRDefault="00446E03" w:rsidP="00FA6806">
            <w:pPr>
              <w:rPr>
                <w:rFonts w:cstheme="minorHAnsi"/>
                <w:color w:val="000000"/>
              </w:rPr>
            </w:pPr>
          </w:p>
          <w:p w14:paraId="42290EF9" w14:textId="77777777" w:rsidR="00446E03" w:rsidRPr="004C4A85" w:rsidRDefault="00446E03" w:rsidP="00FA6806">
            <w:pPr>
              <w:rPr>
                <w:rFonts w:cstheme="minorHAnsi"/>
              </w:rPr>
            </w:pPr>
            <w:r w:rsidRPr="00E14856">
              <w:rPr>
                <w:rFonts w:cstheme="minorHAnsi"/>
                <w:b/>
                <w:bCs/>
                <w:color w:val="000000"/>
              </w:rPr>
              <w:t>c. Take: 9am – 9.30pm:</w:t>
            </w:r>
            <w:r w:rsidRPr="004C4A85">
              <w:rPr>
                <w:rFonts w:cstheme="minorHAnsi"/>
                <w:color w:val="000000"/>
              </w:rPr>
              <w:t xml:space="preserve"> Attend board round from 9am. At 5pm, log on to the ‘take’ system (under clinical IT systems) and pick up patients to see on the take list. At 9pm, head up to the Hasbury room in theatres for night handover (Red zone, level 3).</w:t>
            </w:r>
          </w:p>
        </w:tc>
      </w:tr>
      <w:tr w:rsidR="00FA6806" w:rsidRPr="004C4A85" w14:paraId="1B9EAA15" w14:textId="77777777" w:rsidTr="00403B5C">
        <w:trPr>
          <w:trHeight w:val="675"/>
        </w:trPr>
        <w:tc>
          <w:tcPr>
            <w:tcW w:w="2662" w:type="dxa"/>
          </w:tcPr>
          <w:p w14:paraId="23BA82CA" w14:textId="77777777" w:rsidR="00FA6806" w:rsidRPr="004C4A85" w:rsidRDefault="00FA6806" w:rsidP="00403B5C">
            <w:pPr>
              <w:spacing w:before="60" w:after="60"/>
              <w:rPr>
                <w:rFonts w:cstheme="minorHAnsi"/>
                <w:b/>
              </w:rPr>
            </w:pPr>
            <w:r w:rsidRPr="004C4A85">
              <w:rPr>
                <w:rFonts w:cstheme="minorHAnsi"/>
                <w:b/>
              </w:rPr>
              <w:lastRenderedPageBreak/>
              <w:t>The typical day / What to expect</w:t>
            </w:r>
          </w:p>
        </w:tc>
        <w:tc>
          <w:tcPr>
            <w:tcW w:w="6405" w:type="dxa"/>
          </w:tcPr>
          <w:p w14:paraId="511A5718" w14:textId="0AA90A6A" w:rsidR="0009338A" w:rsidRPr="004C4A85" w:rsidRDefault="0009338A" w:rsidP="00FA6806">
            <w:pPr>
              <w:rPr>
                <w:rFonts w:cstheme="minorHAnsi"/>
                <w:color w:val="000000"/>
              </w:rPr>
            </w:pPr>
            <w:r w:rsidRPr="00E14856">
              <w:rPr>
                <w:rFonts w:cstheme="minorHAnsi"/>
                <w:b/>
                <w:bCs/>
                <w:color w:val="000000"/>
              </w:rPr>
              <w:t>Arrive at 8:30:</w:t>
            </w:r>
            <w:r w:rsidRPr="004C4A85">
              <w:rPr>
                <w:rFonts w:cstheme="minorHAnsi"/>
                <w:color w:val="000000"/>
              </w:rPr>
              <w:t xml:space="preserve"> Prepare the list, shared on one drive. Update the locations, as patients frequently move around on the ward. Ensure bloods have been ordered for the patients, if needed. Update the patient board in the doctor’s room. Ready for board round at 09:00.</w:t>
            </w:r>
          </w:p>
          <w:p w14:paraId="6C46DDB8" w14:textId="77777777" w:rsidR="0009338A" w:rsidRPr="004C4A85" w:rsidRDefault="0009338A" w:rsidP="00FA6806">
            <w:pPr>
              <w:rPr>
                <w:rFonts w:cstheme="minorHAnsi"/>
                <w:color w:val="000000"/>
              </w:rPr>
            </w:pPr>
          </w:p>
          <w:p w14:paraId="28EB9C61" w14:textId="77777777" w:rsidR="00FA6806" w:rsidRPr="004C4A85" w:rsidRDefault="002C35F0" w:rsidP="00FA6806">
            <w:pPr>
              <w:rPr>
                <w:rFonts w:cstheme="minorHAnsi"/>
                <w:color w:val="000000"/>
              </w:rPr>
            </w:pPr>
            <w:r w:rsidRPr="00E14856">
              <w:rPr>
                <w:rFonts w:cstheme="minorHAnsi"/>
                <w:b/>
                <w:bCs/>
                <w:color w:val="000000"/>
              </w:rPr>
              <w:t>Ward rounds:</w:t>
            </w:r>
            <w:r w:rsidRPr="004C4A85">
              <w:rPr>
                <w:rFonts w:cstheme="minorHAnsi"/>
                <w:color w:val="000000"/>
              </w:rPr>
              <w:t xml:space="preserve"> Ward round begins after board round. The team splits up and the juniors see a certain number of patients with the consultant. We use the nursing handover document as the patient list. Before seeing the patient with the consultant, you can ‘prep’ them by going through the plans from the day before, looking at their observations, scans and bloods, and any documentation from other teams.</w:t>
            </w:r>
          </w:p>
          <w:p w14:paraId="77A57490" w14:textId="77777777" w:rsidR="0009338A" w:rsidRPr="004C4A85" w:rsidRDefault="0009338A" w:rsidP="00FA6806">
            <w:pPr>
              <w:rPr>
                <w:rFonts w:cstheme="minorHAnsi"/>
              </w:rPr>
            </w:pPr>
          </w:p>
          <w:p w14:paraId="5C004DA5" w14:textId="77777777" w:rsidR="0009338A" w:rsidRPr="004C4A85" w:rsidRDefault="0009338A" w:rsidP="00FA6806">
            <w:pPr>
              <w:rPr>
                <w:rFonts w:cstheme="minorHAnsi"/>
                <w:color w:val="000000"/>
              </w:rPr>
            </w:pPr>
            <w:r w:rsidRPr="00E14856">
              <w:rPr>
                <w:rFonts w:cstheme="minorHAnsi"/>
                <w:b/>
                <w:bCs/>
                <w:color w:val="000000"/>
              </w:rPr>
              <w:t>New patients:</w:t>
            </w:r>
            <w:r w:rsidRPr="004C4A85">
              <w:rPr>
                <w:rFonts w:cstheme="minorHAnsi"/>
                <w:color w:val="000000"/>
              </w:rPr>
              <w:t xml:space="preserve"> All new patients need to be seen by the consultant during ward round. Before seeing them, go through their clerking and post-take ward round documents to get a history and plan for them. Check that their regular medications have been prescribed.</w:t>
            </w:r>
          </w:p>
          <w:p w14:paraId="6FDD8EFF" w14:textId="77777777" w:rsidR="0009338A" w:rsidRPr="004C4A85" w:rsidRDefault="0009338A" w:rsidP="00FA6806">
            <w:pPr>
              <w:rPr>
                <w:rFonts w:cstheme="minorHAnsi"/>
              </w:rPr>
            </w:pPr>
            <w:r w:rsidRPr="004C4A85">
              <w:rPr>
                <w:rFonts w:cstheme="minorHAnsi"/>
              </w:rPr>
              <w:t>New patients often come up after ward round, in the middle of the day. These are usually patients accepted by the consultants from in-reach and would have been put on the board opposite the patient board, so the team knows to expect them. Look through their clerking document and most recent ward round entry to see if there is any jobs that need to be done for them. If there is no entries, they will be need to be clerked and discussed with a registrar or consultant and started on management.</w:t>
            </w:r>
          </w:p>
          <w:p w14:paraId="6BF88F7E" w14:textId="77777777" w:rsidR="004C4A85" w:rsidRPr="004C4A85" w:rsidRDefault="004C4A85" w:rsidP="00FA6806">
            <w:pPr>
              <w:rPr>
                <w:rFonts w:cstheme="minorHAnsi"/>
              </w:rPr>
            </w:pPr>
          </w:p>
          <w:p w14:paraId="6781ECF8" w14:textId="77777777" w:rsidR="004C4A85" w:rsidRPr="004C4A85" w:rsidRDefault="004C4A85" w:rsidP="00FA6806">
            <w:pPr>
              <w:rPr>
                <w:rFonts w:cstheme="minorHAnsi"/>
                <w:color w:val="000000"/>
              </w:rPr>
            </w:pPr>
            <w:r w:rsidRPr="00E14856">
              <w:rPr>
                <w:rFonts w:cstheme="minorHAnsi"/>
                <w:b/>
                <w:bCs/>
                <w:color w:val="000000"/>
              </w:rPr>
              <w:t>After the ward round:</w:t>
            </w:r>
            <w:r w:rsidRPr="004C4A85">
              <w:rPr>
                <w:rFonts w:cstheme="minorHAnsi"/>
                <w:color w:val="000000"/>
              </w:rPr>
              <w:t xml:space="preserve"> Take notes on the handover list for jobs that come up for each patient. Make sure to document the plan on the ward entry so that other staff are aware as well. For any important jobs, such as urgent bloods or medications, notify the nurse. Prioritise jobs in order of importance and urgency for each patient. EDNs that require TTOs need to be completed before 4pm (3pm on weekends). The consultants are always contactable on the phone and the consultant who covers the outliers will come back to the ward in the afternoon to answer any questions you have. Sick patients and any important jobs that can’t wait till tomorrow can be handed over to the ward cover FY1 to chase.</w:t>
            </w:r>
          </w:p>
          <w:p w14:paraId="31647373" w14:textId="77777777" w:rsidR="004C4A85" w:rsidRPr="004C4A85" w:rsidRDefault="004C4A85" w:rsidP="00FA6806">
            <w:pPr>
              <w:rPr>
                <w:rFonts w:cstheme="minorHAnsi"/>
                <w:color w:val="000000"/>
              </w:rPr>
            </w:pPr>
          </w:p>
          <w:p w14:paraId="0DA541DB" w14:textId="77777777" w:rsidR="004C4A85" w:rsidRPr="004C4A85" w:rsidRDefault="004C4A85" w:rsidP="00FA6806">
            <w:pPr>
              <w:rPr>
                <w:rFonts w:cstheme="minorHAnsi"/>
                <w:color w:val="000000"/>
              </w:rPr>
            </w:pPr>
            <w:r w:rsidRPr="00E14856">
              <w:rPr>
                <w:rFonts w:cstheme="minorHAnsi"/>
                <w:b/>
                <w:bCs/>
                <w:color w:val="000000"/>
              </w:rPr>
              <w:t>Useful bloods:</w:t>
            </w:r>
            <w:r w:rsidRPr="004C4A85">
              <w:rPr>
                <w:rFonts w:cstheme="minorHAnsi"/>
                <w:color w:val="000000"/>
              </w:rPr>
              <w:t xml:space="preserve"> Common routine bloods to be ordered for patients are FBC, Coagulation studies, U&amp;Es, LFTs, CRP, Urea. Patients on TPN/at risk of refeeding syndrome will need daily bone profile and magnesium as well. Patients who are in AKI or on furosemide infusion/diuresis need daily renal function tests. Make sure to order them for phlebotomy collection the day before.</w:t>
            </w:r>
          </w:p>
          <w:p w14:paraId="740125B5" w14:textId="77777777" w:rsidR="004C4A85" w:rsidRPr="004C4A85" w:rsidRDefault="004C4A85" w:rsidP="00FA6806">
            <w:pPr>
              <w:rPr>
                <w:rFonts w:cstheme="minorHAnsi"/>
              </w:rPr>
            </w:pPr>
          </w:p>
          <w:p w14:paraId="45384AE9" w14:textId="31F17BA1" w:rsidR="004C4A85" w:rsidRPr="004C4A85" w:rsidRDefault="00E14856" w:rsidP="00FA6806">
            <w:pPr>
              <w:rPr>
                <w:rFonts w:cstheme="minorHAnsi"/>
              </w:rPr>
            </w:pPr>
            <w:r w:rsidRPr="00E14856">
              <w:rPr>
                <w:rFonts w:cstheme="minorHAnsi"/>
                <w:b/>
                <w:bCs/>
              </w:rPr>
              <w:t xml:space="preserve">At </w:t>
            </w:r>
            <w:r w:rsidR="004C4A85" w:rsidRPr="00E14856">
              <w:rPr>
                <w:rFonts w:cstheme="minorHAnsi"/>
                <w:b/>
                <w:bCs/>
              </w:rPr>
              <w:t>16:00:</w:t>
            </w:r>
            <w:r w:rsidR="004C4A85" w:rsidRPr="004C4A85">
              <w:rPr>
                <w:rFonts w:cstheme="minorHAnsi"/>
              </w:rPr>
              <w:t xml:space="preserve"> Update the list with investigations and jobs for tomorrow. Order the bloods for the next day, for phlebotomy collection. Ready to leave at 16:30.</w:t>
            </w:r>
          </w:p>
        </w:tc>
      </w:tr>
      <w:tr w:rsidR="00FA6806" w:rsidRPr="004C4A85" w14:paraId="28F3B163" w14:textId="77777777" w:rsidTr="00403B5C">
        <w:trPr>
          <w:trHeight w:val="400"/>
        </w:trPr>
        <w:tc>
          <w:tcPr>
            <w:tcW w:w="2662" w:type="dxa"/>
          </w:tcPr>
          <w:p w14:paraId="30EFAE83" w14:textId="77777777" w:rsidR="00FA6806" w:rsidRPr="004C4A85" w:rsidRDefault="00FA6806" w:rsidP="00403B5C">
            <w:pPr>
              <w:spacing w:before="60" w:after="60"/>
              <w:rPr>
                <w:rFonts w:cstheme="minorHAnsi"/>
                <w:b/>
              </w:rPr>
            </w:pPr>
            <w:r w:rsidRPr="004C4A85">
              <w:rPr>
                <w:rFonts w:cstheme="minorHAnsi"/>
                <w:b/>
              </w:rPr>
              <w:t>Referrals</w:t>
            </w:r>
          </w:p>
        </w:tc>
        <w:tc>
          <w:tcPr>
            <w:tcW w:w="6405" w:type="dxa"/>
          </w:tcPr>
          <w:p w14:paraId="7606AAFB" w14:textId="07F24C04" w:rsidR="002C35F0" w:rsidRPr="004C4A85" w:rsidRDefault="002C35F0" w:rsidP="00FA6806">
            <w:pPr>
              <w:rPr>
                <w:rFonts w:cstheme="minorHAnsi"/>
                <w:color w:val="000000"/>
              </w:rPr>
            </w:pPr>
            <w:r w:rsidRPr="00E14856">
              <w:rPr>
                <w:rFonts w:cstheme="minorHAnsi"/>
                <w:b/>
                <w:bCs/>
                <w:color w:val="000000"/>
              </w:rPr>
              <w:t>Endoscopy forms:</w:t>
            </w:r>
            <w:r w:rsidRPr="004C4A85">
              <w:rPr>
                <w:rFonts w:cstheme="minorHAnsi"/>
                <w:color w:val="000000"/>
              </w:rPr>
              <w:t xml:space="preserve"> Forms are found in the drawers </w:t>
            </w:r>
            <w:r w:rsidR="0009338A" w:rsidRPr="004C4A85">
              <w:rPr>
                <w:rFonts w:cstheme="minorHAnsi"/>
                <w:color w:val="000000"/>
              </w:rPr>
              <w:t>above the desk by the board in the doctors office</w:t>
            </w:r>
            <w:r w:rsidRPr="004C4A85">
              <w:rPr>
                <w:rFonts w:cstheme="minorHAnsi"/>
                <w:color w:val="000000"/>
              </w:rPr>
              <w:t>. Completed forms need to be dropped off at Endoscopy reception (Green zone, Level 1)</w:t>
            </w:r>
          </w:p>
          <w:p w14:paraId="670FAFE6" w14:textId="77777777" w:rsidR="0009338A" w:rsidRPr="004C4A85" w:rsidRDefault="0009338A" w:rsidP="00FA6806">
            <w:pPr>
              <w:rPr>
                <w:rFonts w:cstheme="minorHAnsi"/>
                <w:color w:val="000000"/>
              </w:rPr>
            </w:pPr>
          </w:p>
          <w:p w14:paraId="1323395D" w14:textId="09D53A37" w:rsidR="0009338A" w:rsidRPr="004C4A85" w:rsidRDefault="0009338A" w:rsidP="00FA6806">
            <w:pPr>
              <w:rPr>
                <w:rFonts w:cstheme="minorHAnsi"/>
                <w:color w:val="000000"/>
              </w:rPr>
            </w:pPr>
            <w:r w:rsidRPr="00E14856">
              <w:rPr>
                <w:rFonts w:cstheme="minorHAnsi"/>
                <w:b/>
                <w:bCs/>
                <w:color w:val="000000"/>
              </w:rPr>
              <w:t>ECHO forms:</w:t>
            </w:r>
            <w:r w:rsidRPr="004C4A85">
              <w:rPr>
                <w:rFonts w:cstheme="minorHAnsi"/>
                <w:color w:val="000000"/>
              </w:rPr>
              <w:t xml:space="preserve"> Forms are found in the drawers above the desk by the board in the doctors office. Completed forms need to be dropped off at Cardiorespiratory Department (Green zone, Level 3)</w:t>
            </w:r>
          </w:p>
          <w:p w14:paraId="200E0590" w14:textId="77777777" w:rsidR="0009338A" w:rsidRPr="004C4A85" w:rsidRDefault="0009338A" w:rsidP="00FA6806">
            <w:pPr>
              <w:rPr>
                <w:rFonts w:cstheme="minorHAnsi"/>
                <w:color w:val="000000"/>
              </w:rPr>
            </w:pPr>
          </w:p>
          <w:p w14:paraId="51A17817" w14:textId="3BF69370" w:rsidR="0009338A" w:rsidRPr="004C4A85" w:rsidRDefault="0009338A" w:rsidP="00FA6806">
            <w:pPr>
              <w:rPr>
                <w:rFonts w:cstheme="minorHAnsi"/>
                <w:color w:val="000000"/>
              </w:rPr>
            </w:pPr>
            <w:r w:rsidRPr="004C4A85">
              <w:rPr>
                <w:rFonts w:cstheme="minorHAnsi"/>
                <w:b/>
                <w:bCs/>
                <w:color w:val="000000"/>
              </w:rPr>
              <w:t>Lung function tests/Sleep Study requests:</w:t>
            </w:r>
            <w:r w:rsidRPr="004C4A85">
              <w:rPr>
                <w:rFonts w:cstheme="minorHAnsi"/>
                <w:color w:val="000000"/>
              </w:rPr>
              <w:t xml:space="preserve"> Forms are found in the drawers above the desk by the board in the doctors office. Completed forms need to be dropped off at the Sleep Office in Jade Ward (Blue zone, Level 1)</w:t>
            </w:r>
          </w:p>
          <w:p w14:paraId="3D5030FE" w14:textId="77777777" w:rsidR="0009338A" w:rsidRPr="004C4A85" w:rsidRDefault="0009338A" w:rsidP="00FA6806">
            <w:pPr>
              <w:rPr>
                <w:rFonts w:cstheme="minorHAnsi"/>
                <w:color w:val="000000"/>
              </w:rPr>
            </w:pPr>
          </w:p>
          <w:p w14:paraId="78DA65C0" w14:textId="77777777" w:rsidR="002C35F0" w:rsidRPr="004C4A85" w:rsidRDefault="002C35F0" w:rsidP="00FA6806">
            <w:pPr>
              <w:rPr>
                <w:rFonts w:cstheme="minorHAnsi"/>
                <w:color w:val="000000"/>
              </w:rPr>
            </w:pPr>
            <w:r w:rsidRPr="004C4A85">
              <w:rPr>
                <w:rFonts w:cstheme="minorHAnsi"/>
                <w:b/>
                <w:bCs/>
                <w:color w:val="000000"/>
              </w:rPr>
              <w:t>VBG/ABG:</w:t>
            </w:r>
            <w:r w:rsidRPr="004C4A85">
              <w:rPr>
                <w:rFonts w:cstheme="minorHAnsi"/>
                <w:color w:val="000000"/>
              </w:rPr>
              <w:t xml:space="preserve"> Closest machines are either at HDU (Green zone, Level 3, across the corridor) or ICU (Purple Zone, Level 3)</w:t>
            </w:r>
          </w:p>
          <w:p w14:paraId="333BD600" w14:textId="77777777" w:rsidR="0009338A" w:rsidRPr="004C4A85" w:rsidRDefault="0009338A" w:rsidP="00FA6806">
            <w:pPr>
              <w:rPr>
                <w:rFonts w:cstheme="minorHAnsi"/>
                <w:color w:val="000000"/>
              </w:rPr>
            </w:pPr>
          </w:p>
          <w:p w14:paraId="6D7E7FA4" w14:textId="77777777" w:rsidR="00FA6806" w:rsidRPr="004C4A85" w:rsidRDefault="002C35F0" w:rsidP="00FA6806">
            <w:pPr>
              <w:rPr>
                <w:rFonts w:cstheme="minorHAnsi"/>
                <w:color w:val="000000"/>
              </w:rPr>
            </w:pPr>
            <w:r w:rsidRPr="004C4A85">
              <w:rPr>
                <w:rFonts w:cstheme="minorHAnsi"/>
                <w:b/>
                <w:bCs/>
                <w:color w:val="000000"/>
              </w:rPr>
              <w:t>Specialty referrals:</w:t>
            </w:r>
            <w:r w:rsidRPr="004C4A85">
              <w:rPr>
                <w:rFonts w:cstheme="minorHAnsi"/>
                <w:color w:val="000000"/>
              </w:rPr>
              <w:t xml:space="preserve"> In-reach services are available from 11am-1pm for any cardiology or gastroenterology queries. Other specialty bleeps are available on induction.</w:t>
            </w:r>
          </w:p>
        </w:tc>
      </w:tr>
      <w:tr w:rsidR="00FA6806" w:rsidRPr="004C4A85" w14:paraId="1163E8CD" w14:textId="77777777" w:rsidTr="00403B5C">
        <w:trPr>
          <w:trHeight w:val="400"/>
        </w:trPr>
        <w:tc>
          <w:tcPr>
            <w:tcW w:w="2662" w:type="dxa"/>
          </w:tcPr>
          <w:p w14:paraId="27E8F1B7" w14:textId="77777777" w:rsidR="00FA6806" w:rsidRPr="004C4A85" w:rsidRDefault="00FA6806" w:rsidP="00403B5C">
            <w:pPr>
              <w:spacing w:before="60" w:after="60"/>
              <w:rPr>
                <w:rFonts w:cstheme="minorHAnsi"/>
                <w:b/>
              </w:rPr>
            </w:pPr>
            <w:r w:rsidRPr="004C4A85">
              <w:rPr>
                <w:rFonts w:cstheme="minorHAnsi"/>
                <w:b/>
              </w:rPr>
              <w:t>Audits</w:t>
            </w:r>
          </w:p>
        </w:tc>
        <w:tc>
          <w:tcPr>
            <w:tcW w:w="6405" w:type="dxa"/>
          </w:tcPr>
          <w:p w14:paraId="2E8DCFA6" w14:textId="06237996" w:rsidR="00FA6806" w:rsidRPr="004C4A85" w:rsidRDefault="002C35F0" w:rsidP="00FA6806">
            <w:pPr>
              <w:rPr>
                <w:rFonts w:cstheme="minorHAnsi"/>
              </w:rPr>
            </w:pPr>
            <w:r w:rsidRPr="004C4A85">
              <w:rPr>
                <w:rFonts w:cstheme="minorHAnsi"/>
              </w:rPr>
              <w:t>Discuss with SpRs to take part in an audit</w:t>
            </w:r>
            <w:r w:rsidR="004C4A85">
              <w:rPr>
                <w:rFonts w:cstheme="minorHAnsi"/>
              </w:rPr>
              <w:t>.</w:t>
            </w:r>
          </w:p>
        </w:tc>
      </w:tr>
      <w:tr w:rsidR="00FA6806" w:rsidRPr="004C4A85" w14:paraId="5C59F624" w14:textId="77777777" w:rsidTr="00403B5C">
        <w:trPr>
          <w:trHeight w:val="400"/>
        </w:trPr>
        <w:tc>
          <w:tcPr>
            <w:tcW w:w="2662" w:type="dxa"/>
          </w:tcPr>
          <w:p w14:paraId="40E6BD9D" w14:textId="77777777" w:rsidR="00FA6806" w:rsidRPr="004C4A85" w:rsidRDefault="00FA6806" w:rsidP="00403B5C">
            <w:pPr>
              <w:spacing w:before="60" w:after="60"/>
              <w:rPr>
                <w:rFonts w:cstheme="minorHAnsi"/>
                <w:b/>
              </w:rPr>
            </w:pPr>
            <w:r w:rsidRPr="004C4A85">
              <w:rPr>
                <w:rFonts w:cstheme="minorHAnsi"/>
                <w:b/>
              </w:rPr>
              <w:t>Useful Resources</w:t>
            </w:r>
          </w:p>
        </w:tc>
        <w:tc>
          <w:tcPr>
            <w:tcW w:w="6405" w:type="dxa"/>
          </w:tcPr>
          <w:p w14:paraId="6F051243" w14:textId="77777777" w:rsidR="00446E03" w:rsidRPr="004C4A85" w:rsidRDefault="00446E03" w:rsidP="00446E03">
            <w:pPr>
              <w:rPr>
                <w:rFonts w:cstheme="minorHAnsi"/>
              </w:rPr>
            </w:pPr>
            <w:r w:rsidRPr="004C4A85">
              <w:rPr>
                <w:rFonts w:cstheme="minorHAnsi"/>
              </w:rPr>
              <w:t>There are lots of useful apps which will be very helpful in all rotations of FY1 and beyond.</w:t>
            </w:r>
          </w:p>
          <w:p w14:paraId="309A9990" w14:textId="77777777" w:rsidR="00446E03" w:rsidRPr="004C4A85" w:rsidRDefault="00446E03" w:rsidP="00446E03">
            <w:pPr>
              <w:rPr>
                <w:rFonts w:cstheme="minorHAnsi"/>
              </w:rPr>
            </w:pPr>
            <w:r w:rsidRPr="004C4A85">
              <w:rPr>
                <w:rFonts w:cstheme="minorHAnsi"/>
              </w:rPr>
              <w:t>Greenbook: Reference tool for Medway staff filled with algorithms and useful management plans</w:t>
            </w:r>
          </w:p>
          <w:p w14:paraId="360201A7" w14:textId="77777777" w:rsidR="00446E03" w:rsidRPr="004C4A85" w:rsidRDefault="00446E03" w:rsidP="00446E03">
            <w:pPr>
              <w:rPr>
                <w:rFonts w:cstheme="minorHAnsi"/>
              </w:rPr>
            </w:pPr>
            <w:r w:rsidRPr="004C4A85">
              <w:rPr>
                <w:rFonts w:cstheme="minorHAnsi"/>
              </w:rPr>
              <w:t>BNF</w:t>
            </w:r>
          </w:p>
          <w:p w14:paraId="0606436E" w14:textId="77777777" w:rsidR="00446E03" w:rsidRPr="004C4A85" w:rsidRDefault="00446E03" w:rsidP="00446E03">
            <w:pPr>
              <w:rPr>
                <w:rFonts w:cstheme="minorHAnsi"/>
              </w:rPr>
            </w:pPr>
            <w:r w:rsidRPr="004C4A85">
              <w:rPr>
                <w:rFonts w:cstheme="minorHAnsi"/>
              </w:rPr>
              <w:t>Induction: Useful store of extensions/bleeps for most teams around the hospital</w:t>
            </w:r>
          </w:p>
          <w:p w14:paraId="39558BAF" w14:textId="77777777" w:rsidR="00446E03" w:rsidRPr="004C4A85" w:rsidRDefault="00446E03" w:rsidP="00446E03">
            <w:pPr>
              <w:rPr>
                <w:rFonts w:cstheme="minorHAnsi"/>
              </w:rPr>
            </w:pPr>
            <w:r w:rsidRPr="004C4A85">
              <w:rPr>
                <w:rFonts w:cstheme="minorHAnsi"/>
              </w:rPr>
              <w:t>Microguide: Great app with guidelines for antibiotic prescribing</w:t>
            </w:r>
          </w:p>
          <w:p w14:paraId="21DC7F4F" w14:textId="77777777" w:rsidR="002C35F0" w:rsidRPr="004C4A85" w:rsidRDefault="002C35F0" w:rsidP="00446E03">
            <w:pPr>
              <w:rPr>
                <w:rFonts w:cstheme="minorHAnsi"/>
              </w:rPr>
            </w:pPr>
            <w:r w:rsidRPr="004C4A85">
              <w:rPr>
                <w:rFonts w:cstheme="minorHAnsi"/>
              </w:rPr>
              <w:lastRenderedPageBreak/>
              <w:t>MDCalc</w:t>
            </w:r>
          </w:p>
          <w:p w14:paraId="230CBF29" w14:textId="77777777" w:rsidR="00446E03" w:rsidRPr="004C4A85" w:rsidRDefault="00446E03" w:rsidP="00446E03">
            <w:pPr>
              <w:rPr>
                <w:rFonts w:cstheme="minorHAnsi"/>
              </w:rPr>
            </w:pPr>
            <w:r w:rsidRPr="004C4A85">
              <w:rPr>
                <w:rFonts w:cstheme="minorHAnsi"/>
              </w:rPr>
              <w:t>Uptodate</w:t>
            </w:r>
          </w:p>
          <w:p w14:paraId="3B0E49FB" w14:textId="77777777" w:rsidR="002C35F0" w:rsidRPr="004C4A85" w:rsidRDefault="002C35F0" w:rsidP="00446E03">
            <w:pPr>
              <w:rPr>
                <w:rFonts w:cstheme="minorHAnsi"/>
              </w:rPr>
            </w:pPr>
            <w:r w:rsidRPr="004C4A85">
              <w:rPr>
                <w:rFonts w:cstheme="minorHAnsi"/>
              </w:rPr>
              <w:t>Medscape</w:t>
            </w:r>
          </w:p>
          <w:p w14:paraId="2E3903F7" w14:textId="77777777" w:rsidR="00FA6806" w:rsidRPr="004C4A85" w:rsidRDefault="00446E03" w:rsidP="00446E03">
            <w:pPr>
              <w:rPr>
                <w:rFonts w:cstheme="minorHAnsi"/>
              </w:rPr>
            </w:pPr>
            <w:r w:rsidRPr="004C4A85">
              <w:rPr>
                <w:rFonts w:cstheme="minorHAnsi"/>
              </w:rPr>
              <w:t>Patientinfo.uk</w:t>
            </w:r>
          </w:p>
        </w:tc>
      </w:tr>
      <w:tr w:rsidR="00FA6806" w:rsidRPr="004C4A85" w14:paraId="1C99A6B7" w14:textId="77777777" w:rsidTr="00403B5C">
        <w:trPr>
          <w:trHeight w:val="400"/>
        </w:trPr>
        <w:tc>
          <w:tcPr>
            <w:tcW w:w="2662" w:type="dxa"/>
          </w:tcPr>
          <w:p w14:paraId="0244B400" w14:textId="77777777" w:rsidR="00FA6806" w:rsidRPr="004C4A85" w:rsidRDefault="00FA6806" w:rsidP="00403B5C">
            <w:pPr>
              <w:spacing w:before="60" w:after="60"/>
              <w:rPr>
                <w:rFonts w:cstheme="minorHAnsi"/>
                <w:b/>
              </w:rPr>
            </w:pPr>
            <w:r w:rsidRPr="004C4A85">
              <w:rPr>
                <w:rFonts w:cstheme="minorHAnsi"/>
                <w:b/>
              </w:rPr>
              <w:lastRenderedPageBreak/>
              <w:t>Top Tips</w:t>
            </w:r>
          </w:p>
        </w:tc>
        <w:tc>
          <w:tcPr>
            <w:tcW w:w="6405" w:type="dxa"/>
          </w:tcPr>
          <w:p w14:paraId="678E73EC" w14:textId="77777777" w:rsidR="004C4A85" w:rsidRPr="004C4A85" w:rsidRDefault="004C4A85" w:rsidP="00FA6806">
            <w:pPr>
              <w:rPr>
                <w:rFonts w:cstheme="minorHAnsi"/>
                <w:color w:val="000000"/>
              </w:rPr>
            </w:pPr>
            <w:r w:rsidRPr="004C4A85">
              <w:rPr>
                <w:rFonts w:cstheme="minorHAnsi"/>
                <w:color w:val="000000"/>
              </w:rPr>
              <w:t>1. Don’t be afraid to ask for assistance – everyone is willing to help and understands that you’re new and that you need to learn. The senior doctors are very friendly and easily contactable throughout the day.</w:t>
            </w:r>
          </w:p>
          <w:p w14:paraId="70E663CF" w14:textId="77777777" w:rsidR="004C4A85" w:rsidRPr="004C4A85" w:rsidRDefault="004C4A85" w:rsidP="00FA6806">
            <w:pPr>
              <w:rPr>
                <w:rFonts w:cstheme="minorHAnsi"/>
                <w:color w:val="000000"/>
              </w:rPr>
            </w:pPr>
            <w:r w:rsidRPr="004C4A85">
              <w:rPr>
                <w:rFonts w:cstheme="minorHAnsi"/>
                <w:color w:val="000000"/>
              </w:rPr>
              <w:t>2. Document any updates about your patients so the information is easily accessible to other members of the team or doctors who cover your patients when you’re off.</w:t>
            </w:r>
          </w:p>
          <w:p w14:paraId="0584C828" w14:textId="412E0C2D" w:rsidR="004C4A85" w:rsidRPr="004C4A85" w:rsidRDefault="004C4A85" w:rsidP="00FA6806">
            <w:pPr>
              <w:rPr>
                <w:rFonts w:cstheme="minorHAnsi"/>
                <w:color w:val="000000"/>
              </w:rPr>
            </w:pPr>
            <w:r w:rsidRPr="004C4A85">
              <w:rPr>
                <w:rFonts w:cstheme="minorHAnsi"/>
                <w:color w:val="000000"/>
              </w:rPr>
              <w:t>3. Append any discussions with other members of staff regarding the patient plan, or updates to the patient or family.</w:t>
            </w:r>
          </w:p>
          <w:p w14:paraId="78E85110" w14:textId="1A95714E" w:rsidR="004C4A85" w:rsidRPr="004C4A85" w:rsidRDefault="004C4A85" w:rsidP="00FA6806">
            <w:pPr>
              <w:rPr>
                <w:rFonts w:cstheme="minorHAnsi"/>
                <w:color w:val="000000"/>
              </w:rPr>
            </w:pPr>
            <w:r w:rsidRPr="004C4A85">
              <w:rPr>
                <w:rFonts w:cstheme="minorHAnsi"/>
                <w:color w:val="000000"/>
              </w:rPr>
              <w:t>4. Append any ABG or VBG results to the ward round document or create a clinical update. A lot of these are done on patient’s regularly and can get lost in the notes.</w:t>
            </w:r>
          </w:p>
          <w:p w14:paraId="3293BBED" w14:textId="17AA28A3" w:rsidR="004C4A85" w:rsidRPr="004C4A85" w:rsidRDefault="004C4A85" w:rsidP="00FA6806">
            <w:pPr>
              <w:rPr>
                <w:rFonts w:cstheme="minorHAnsi"/>
                <w:color w:val="000000"/>
              </w:rPr>
            </w:pPr>
            <w:r w:rsidRPr="004C4A85">
              <w:rPr>
                <w:rFonts w:cstheme="minorHAnsi"/>
                <w:color w:val="000000"/>
              </w:rPr>
              <w:t>5. Take your PDP time to work on your portfolio on days when the ward is well staffed.</w:t>
            </w:r>
          </w:p>
          <w:p w14:paraId="40BA84D4" w14:textId="09E978EB" w:rsidR="004C4A85" w:rsidRPr="004C4A85" w:rsidRDefault="004C4A85" w:rsidP="00FA6806">
            <w:pPr>
              <w:rPr>
                <w:rFonts w:cstheme="minorHAnsi"/>
                <w:color w:val="000000"/>
              </w:rPr>
            </w:pPr>
            <w:r w:rsidRPr="004C4A85">
              <w:rPr>
                <w:rFonts w:cstheme="minorHAnsi"/>
                <w:color w:val="000000"/>
              </w:rPr>
              <w:t>6. Support your other colleagues if you think they need help with their jobs list.</w:t>
            </w:r>
          </w:p>
          <w:p w14:paraId="6B878AFC" w14:textId="22D3A1B4" w:rsidR="004C4A85" w:rsidRPr="004C4A85" w:rsidRDefault="004C4A85" w:rsidP="00FA6806">
            <w:pPr>
              <w:rPr>
                <w:rFonts w:cstheme="minorHAnsi"/>
                <w:color w:val="000000"/>
              </w:rPr>
            </w:pPr>
            <w:r w:rsidRPr="004C4A85">
              <w:rPr>
                <w:rFonts w:cstheme="minorHAnsi"/>
                <w:color w:val="000000"/>
              </w:rPr>
              <w:t>7. Take any opportunities you can to learn new skills (and get signed off!) like ultrasound guided cannulas/bloods, chest drain insertion/removal, NG tubes, etc.</w:t>
            </w:r>
          </w:p>
          <w:p w14:paraId="20BA0D36" w14:textId="6FF29E0F" w:rsidR="004C4A85" w:rsidRPr="00544FAE" w:rsidRDefault="004C4A85" w:rsidP="00FA6806">
            <w:pPr>
              <w:rPr>
                <w:rFonts w:cstheme="minorHAnsi"/>
                <w:color w:val="000000"/>
              </w:rPr>
            </w:pPr>
            <w:r w:rsidRPr="004C4A85">
              <w:rPr>
                <w:rFonts w:cstheme="minorHAnsi"/>
                <w:color w:val="000000"/>
              </w:rPr>
              <w:t>8. Use the mess to hang out and relax (especially when on call).</w:t>
            </w:r>
          </w:p>
        </w:tc>
      </w:tr>
    </w:tbl>
    <w:p w14:paraId="7797A904" w14:textId="77777777" w:rsidR="0034177F" w:rsidRPr="004C4A85" w:rsidRDefault="0034177F" w:rsidP="00FA6806">
      <w:pPr>
        <w:rPr>
          <w:rFonts w:cstheme="minorHAnsi"/>
        </w:rPr>
      </w:pPr>
    </w:p>
    <w:sectPr w:rsidR="0034177F" w:rsidRPr="004C4A8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FC864" w14:textId="77777777" w:rsidR="008D2981" w:rsidRDefault="008D2981" w:rsidP="00B44A43">
      <w:pPr>
        <w:spacing w:after="0" w:line="240" w:lineRule="auto"/>
      </w:pPr>
      <w:r>
        <w:separator/>
      </w:r>
    </w:p>
  </w:endnote>
  <w:endnote w:type="continuationSeparator" w:id="0">
    <w:p w14:paraId="31402EBA" w14:textId="77777777" w:rsidR="008D2981" w:rsidRDefault="008D2981" w:rsidP="00B4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692674"/>
      <w:docPartObj>
        <w:docPartGallery w:val="Page Numbers (Bottom of Page)"/>
        <w:docPartUnique/>
      </w:docPartObj>
    </w:sdtPr>
    <w:sdtEndPr>
      <w:rPr>
        <w:noProof/>
      </w:rPr>
    </w:sdtEndPr>
    <w:sdtContent>
      <w:p w14:paraId="00F9A023" w14:textId="0BA0C2AB" w:rsidR="00446E03" w:rsidRDefault="00446E03">
        <w:pPr>
          <w:pStyle w:val="Footer"/>
          <w:jc w:val="center"/>
        </w:pPr>
        <w:r w:rsidRPr="007F4EBB">
          <w:rPr>
            <w:noProof/>
            <w:lang w:eastAsia="en-GB"/>
          </w:rPr>
          <w:drawing>
            <wp:anchor distT="0" distB="0" distL="114300" distR="114300" simplePos="0" relativeHeight="251660288" behindDoc="1" locked="0" layoutInCell="1" allowOverlap="1" wp14:anchorId="1291ED4D" wp14:editId="03495208">
              <wp:simplePos x="0" y="0"/>
              <wp:positionH relativeFrom="margin">
                <wp:posOffset>4345305</wp:posOffset>
              </wp:positionH>
              <wp:positionV relativeFrom="paragraph">
                <wp:posOffset>-139177</wp:posOffset>
              </wp:positionV>
              <wp:extent cx="2095500" cy="6191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EBB">
          <w:rPr>
            <w:noProof/>
            <w:lang w:eastAsia="en-GB"/>
          </w:rPr>
          <w:drawing>
            <wp:anchor distT="0" distB="0" distL="114300" distR="114300" simplePos="0" relativeHeight="251661312" behindDoc="0" locked="0" layoutInCell="1" allowOverlap="1" wp14:anchorId="2EDCB315" wp14:editId="63CEEC9E">
              <wp:simplePos x="0" y="0"/>
              <wp:positionH relativeFrom="page">
                <wp:posOffset>418614</wp:posOffset>
              </wp:positionH>
              <wp:positionV relativeFrom="paragraph">
                <wp:posOffset>-196028</wp:posOffset>
              </wp:positionV>
              <wp:extent cx="1167130" cy="777875"/>
              <wp:effectExtent l="0" t="0" r="0"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7130" cy="77787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544FAE">
          <w:rPr>
            <w:noProof/>
          </w:rPr>
          <w:t>1</w:t>
        </w:r>
        <w:r>
          <w:rPr>
            <w:noProof/>
          </w:rPr>
          <w:fldChar w:fldCharType="end"/>
        </w:r>
      </w:p>
    </w:sdtContent>
  </w:sdt>
  <w:p w14:paraId="038102D6" w14:textId="77777777" w:rsidR="00446E03" w:rsidRDefault="00446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53975" w14:textId="77777777" w:rsidR="008D2981" w:rsidRDefault="008D2981" w:rsidP="00B44A43">
      <w:pPr>
        <w:spacing w:after="0" w:line="240" w:lineRule="auto"/>
      </w:pPr>
      <w:r>
        <w:separator/>
      </w:r>
    </w:p>
  </w:footnote>
  <w:footnote w:type="continuationSeparator" w:id="0">
    <w:p w14:paraId="57974D1F" w14:textId="77777777" w:rsidR="008D2981" w:rsidRDefault="008D2981" w:rsidP="00B44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F602A" w14:textId="77777777" w:rsidR="00446E03" w:rsidRDefault="00446E03">
    <w:pPr>
      <w:pStyle w:val="Header"/>
    </w:pPr>
    <w:r w:rsidRPr="00B44A43">
      <w:rPr>
        <w:noProof/>
        <w:lang w:eastAsia="en-GB"/>
      </w:rPr>
      <w:drawing>
        <wp:anchor distT="0" distB="0" distL="114300" distR="114300" simplePos="0" relativeHeight="251658240" behindDoc="0" locked="0" layoutInCell="1" allowOverlap="1" wp14:anchorId="65E8B326" wp14:editId="2B2DAEA6">
          <wp:simplePos x="0" y="0"/>
          <wp:positionH relativeFrom="margin">
            <wp:posOffset>4976532</wp:posOffset>
          </wp:positionH>
          <wp:positionV relativeFrom="paragraph">
            <wp:posOffset>-277495</wp:posOffset>
          </wp:positionV>
          <wp:extent cx="1332230" cy="709930"/>
          <wp:effectExtent l="0" t="0" r="1270" b="0"/>
          <wp:wrapSquare wrapText="bothSides"/>
          <wp:docPr id="9" name="Picture 9" descr="S:\Medical education\Foundation\ARCHIVE\2016-2017\Medwa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cal education\Foundation\ARCHIVE\2016-2017\Medway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8188" t="16659" r="7189" b="30447"/>
                  <a:stretch/>
                </pic:blipFill>
                <pic:spPr bwMode="auto">
                  <a:xfrm>
                    <a:off x="0" y="0"/>
                    <a:ext cx="1332230" cy="70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61EC8"/>
    <w:multiLevelType w:val="hybridMultilevel"/>
    <w:tmpl w:val="08AAD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CB32A2"/>
    <w:multiLevelType w:val="hybridMultilevel"/>
    <w:tmpl w:val="15D4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064B29"/>
    <w:multiLevelType w:val="hybridMultilevel"/>
    <w:tmpl w:val="68D8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17"/>
    <w:rsid w:val="0009338A"/>
    <w:rsid w:val="00144E5B"/>
    <w:rsid w:val="001F1914"/>
    <w:rsid w:val="00286323"/>
    <w:rsid w:val="002C35F0"/>
    <w:rsid w:val="002E4573"/>
    <w:rsid w:val="00321938"/>
    <w:rsid w:val="003342A3"/>
    <w:rsid w:val="0034177F"/>
    <w:rsid w:val="00367C56"/>
    <w:rsid w:val="003B6017"/>
    <w:rsid w:val="003C3825"/>
    <w:rsid w:val="003D7E06"/>
    <w:rsid w:val="00403B5C"/>
    <w:rsid w:val="00446E03"/>
    <w:rsid w:val="004C4A85"/>
    <w:rsid w:val="00544FAE"/>
    <w:rsid w:val="0057516E"/>
    <w:rsid w:val="006E4BC6"/>
    <w:rsid w:val="007D67F5"/>
    <w:rsid w:val="007F4EBB"/>
    <w:rsid w:val="007F69A7"/>
    <w:rsid w:val="00830AF7"/>
    <w:rsid w:val="00834EF8"/>
    <w:rsid w:val="008D2981"/>
    <w:rsid w:val="00982F43"/>
    <w:rsid w:val="00A024BC"/>
    <w:rsid w:val="00AB59D0"/>
    <w:rsid w:val="00B03F8C"/>
    <w:rsid w:val="00B44A43"/>
    <w:rsid w:val="00C07D8E"/>
    <w:rsid w:val="00C623A0"/>
    <w:rsid w:val="00DB42B4"/>
    <w:rsid w:val="00E14856"/>
    <w:rsid w:val="00E60F86"/>
    <w:rsid w:val="00FA6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CFD1D"/>
  <w15:chartTrackingRefBased/>
  <w15:docId w15:val="{90EA2FBA-8E2A-472B-95BF-9C26E0FC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017"/>
    <w:pPr>
      <w:ind w:left="720"/>
      <w:contextualSpacing/>
    </w:pPr>
  </w:style>
  <w:style w:type="paragraph" w:styleId="Header">
    <w:name w:val="header"/>
    <w:basedOn w:val="Normal"/>
    <w:link w:val="HeaderChar"/>
    <w:uiPriority w:val="99"/>
    <w:unhideWhenUsed/>
    <w:rsid w:val="00B44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A43"/>
  </w:style>
  <w:style w:type="paragraph" w:styleId="Footer">
    <w:name w:val="footer"/>
    <w:basedOn w:val="Normal"/>
    <w:link w:val="FooterChar"/>
    <w:uiPriority w:val="99"/>
    <w:unhideWhenUsed/>
    <w:rsid w:val="00B44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A43"/>
  </w:style>
  <w:style w:type="table" w:styleId="TableGrid">
    <w:name w:val="Table Grid"/>
    <w:basedOn w:val="TableNormal"/>
    <w:uiPriority w:val="39"/>
    <w:rsid w:val="00FA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157FC-588D-4D54-8BED-C9C305C4E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7416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Shaira Angeline Agunias</dc:creator>
  <cp:keywords/>
  <dc:description/>
  <cp:lastModifiedBy>Shaira Angeline Agunias</cp:lastModifiedBy>
  <cp:revision>2</cp:revision>
  <dcterms:created xsi:type="dcterms:W3CDTF">2023-03-29T09:02:00Z</dcterms:created>
  <dcterms:modified xsi:type="dcterms:W3CDTF">2023-03-29T09:02:00Z</dcterms:modified>
</cp:coreProperties>
</file>